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7EF2" w14:textId="56967CAF" w:rsidR="005060B4" w:rsidRPr="00BD0603" w:rsidRDefault="00D50510" w:rsidP="00C85749">
      <w:pPr>
        <w:pStyle w:val="Title"/>
        <w:rPr>
          <w:b w:val="0"/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8240" behindDoc="0" locked="0" layoutInCell="1" allowOverlap="1" wp14:anchorId="34EE3ABA" wp14:editId="324FC33E">
            <wp:simplePos x="0" y="0"/>
            <wp:positionH relativeFrom="column">
              <wp:posOffset>-114300</wp:posOffset>
            </wp:positionH>
            <wp:positionV relativeFrom="paragraph">
              <wp:posOffset>114300</wp:posOffset>
            </wp:positionV>
            <wp:extent cx="1143000" cy="616585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0B4" w:rsidRPr="00BD0603">
        <w:rPr>
          <w:b w:val="0"/>
          <w:sz w:val="24"/>
          <w:szCs w:val="24"/>
          <w:lang w:val="bg-BG"/>
        </w:rPr>
        <w:t>МИНИСТЕРСТВО НА ЗЕМЕДЕЛИЕТО</w:t>
      </w:r>
      <w:r w:rsidR="002D6A22">
        <w:rPr>
          <w:b w:val="0"/>
          <w:sz w:val="24"/>
          <w:szCs w:val="24"/>
          <w:lang w:val="bg-BG"/>
        </w:rPr>
        <w:t xml:space="preserve"> И ХРАНИТЕ</w:t>
      </w:r>
    </w:p>
    <w:p w14:paraId="5EA2088B" w14:textId="13B9EE9E" w:rsidR="005060B4" w:rsidRPr="00BD0603" w:rsidRDefault="005060B4" w:rsidP="00C85749">
      <w:pPr>
        <w:pStyle w:val="Title"/>
        <w:rPr>
          <w:b w:val="0"/>
          <w:sz w:val="24"/>
          <w:szCs w:val="24"/>
          <w:lang w:val="bg-BG"/>
        </w:rPr>
      </w:pPr>
      <w:r w:rsidRPr="00BD0603">
        <w:rPr>
          <w:b w:val="0"/>
          <w:sz w:val="24"/>
          <w:szCs w:val="24"/>
          <w:lang w:val="bg-BG"/>
        </w:rPr>
        <w:t xml:space="preserve">СЕВЕРНОЦЕНТРАЛНО ДЪРЖАВНО ПРЕДПРИЯТИЕ ДП </w:t>
      </w:r>
      <w:r>
        <w:rPr>
          <w:b w:val="0"/>
          <w:sz w:val="24"/>
          <w:szCs w:val="24"/>
          <w:lang w:val="bg-BG"/>
        </w:rPr>
        <w:t>ГАБРОВО</w:t>
      </w:r>
    </w:p>
    <w:p w14:paraId="092EAC5E" w14:textId="5A045CFE" w:rsidR="002611D1" w:rsidRDefault="005060B4" w:rsidP="00C85749">
      <w:pPr>
        <w:pStyle w:val="Title"/>
        <w:ind w:right="-459"/>
        <w:rPr>
          <w:sz w:val="28"/>
          <w:lang w:val="ru-RU"/>
        </w:rPr>
      </w:pPr>
      <w:r w:rsidRPr="00B855A8">
        <w:rPr>
          <w:sz w:val="28"/>
          <w:szCs w:val="28"/>
          <w:lang w:val="ru-RU"/>
        </w:rPr>
        <w:t>ТП ДЪРЖАВНО ГОРСКО СТОПАНСТВО БУЙНОВЦИ</w:t>
      </w:r>
      <w:r w:rsidRPr="00B855A8">
        <w:rPr>
          <w:sz w:val="28"/>
          <w:lang w:val="ru-RU"/>
        </w:rPr>
        <w:t xml:space="preserve"> </w:t>
      </w:r>
    </w:p>
    <w:p w14:paraId="5E974CE4" w14:textId="7218B054" w:rsidR="005060B4" w:rsidRPr="00B855A8" w:rsidRDefault="002611D1" w:rsidP="00C85749">
      <w:pPr>
        <w:pStyle w:val="Title"/>
        <w:ind w:right="-459"/>
        <w:rPr>
          <w:sz w:val="24"/>
          <w:szCs w:val="24"/>
          <w:lang w:val="ru-RU"/>
        </w:rPr>
      </w:pPr>
      <w:r>
        <w:rPr>
          <w:sz w:val="28"/>
          <w:lang w:val="ru-RU"/>
        </w:rPr>
        <w:t xml:space="preserve">5097 </w:t>
      </w:r>
      <w:r w:rsidR="005060B4" w:rsidRPr="00B855A8">
        <w:rPr>
          <w:sz w:val="24"/>
          <w:szCs w:val="24"/>
          <w:lang w:val="ru-RU"/>
        </w:rPr>
        <w:t>с.</w:t>
      </w:r>
      <w:r>
        <w:rPr>
          <w:sz w:val="24"/>
          <w:szCs w:val="24"/>
          <w:lang w:val="ru-RU"/>
        </w:rPr>
        <w:t xml:space="preserve"> </w:t>
      </w:r>
      <w:r w:rsidR="005060B4" w:rsidRPr="00B855A8">
        <w:rPr>
          <w:sz w:val="24"/>
          <w:szCs w:val="24"/>
          <w:lang w:val="ru-RU"/>
        </w:rPr>
        <w:t>Буйновци общ.</w:t>
      </w:r>
      <w:r w:rsidR="005060B4">
        <w:rPr>
          <w:sz w:val="24"/>
          <w:szCs w:val="24"/>
          <w:lang w:val="bg-BG"/>
        </w:rPr>
        <w:t xml:space="preserve"> </w:t>
      </w:r>
      <w:r w:rsidR="005060B4" w:rsidRPr="00B855A8">
        <w:rPr>
          <w:sz w:val="24"/>
          <w:szCs w:val="24"/>
          <w:lang w:val="ru-RU"/>
        </w:rPr>
        <w:t xml:space="preserve">Елена обл. В. Търново </w:t>
      </w:r>
    </w:p>
    <w:p w14:paraId="6D6DB040" w14:textId="03EABECB" w:rsidR="005060B4" w:rsidRDefault="002D6A22" w:rsidP="00C85749">
      <w:pPr>
        <w:ind w:left="1800"/>
        <w:jc w:val="center"/>
        <w:rPr>
          <w:lang w:val="bg-BG"/>
        </w:rPr>
      </w:pPr>
      <w:r>
        <w:rPr>
          <w:lang w:val="bg-BG"/>
        </w:rPr>
        <w:t xml:space="preserve"> </w:t>
      </w:r>
      <w:r w:rsidR="005060B4">
        <w:rPr>
          <w:lang w:val="bg-BG"/>
        </w:rPr>
        <w:t xml:space="preserve">ЕИК 2016168050102 </w:t>
      </w:r>
      <w:r w:rsidR="005060B4">
        <w:rPr>
          <w:lang w:val="en-US"/>
        </w:rPr>
        <w:t xml:space="preserve"> </w:t>
      </w:r>
      <w:r w:rsidR="005060B4">
        <w:rPr>
          <w:lang w:val="bg-BG"/>
        </w:rPr>
        <w:t>E-mail</w:t>
      </w:r>
      <w:r w:rsidR="004B35C0">
        <w:rPr>
          <w:lang w:val="en-US"/>
        </w:rPr>
        <w:t>:</w:t>
      </w:r>
      <w:r w:rsidR="005060B4">
        <w:rPr>
          <w:lang w:val="bg-BG"/>
        </w:rPr>
        <w:t xml:space="preserve"> </w:t>
      </w:r>
      <w:hyperlink r:id="rId6" w:history="1">
        <w:r w:rsidR="005060B4" w:rsidRPr="0018207F">
          <w:rPr>
            <w:rStyle w:val="Hyperlink"/>
            <w:lang w:val="bg-BG"/>
          </w:rPr>
          <w:t>buinov</w:t>
        </w:r>
        <w:r w:rsidR="005060B4" w:rsidRPr="0018207F">
          <w:rPr>
            <w:rStyle w:val="Hyperlink"/>
            <w:lang w:val="en-US"/>
          </w:rPr>
          <w:t>ts</w:t>
        </w:r>
        <w:r w:rsidR="005060B4" w:rsidRPr="0018207F">
          <w:rPr>
            <w:rStyle w:val="Hyperlink"/>
            <w:lang w:val="bg-BG"/>
          </w:rPr>
          <w:t>i@</w:t>
        </w:r>
        <w:r w:rsidR="005060B4" w:rsidRPr="0018207F">
          <w:rPr>
            <w:rStyle w:val="Hyperlink"/>
            <w:lang w:val="en-US"/>
          </w:rPr>
          <w:t>scdp</w:t>
        </w:r>
        <w:r w:rsidR="005060B4" w:rsidRPr="0018207F">
          <w:rPr>
            <w:rStyle w:val="Hyperlink"/>
            <w:lang w:val="bg-BG"/>
          </w:rPr>
          <w:t>.bg</w:t>
        </w:r>
      </w:hyperlink>
    </w:p>
    <w:p w14:paraId="240F76E5" w14:textId="77777777" w:rsidR="005060B4" w:rsidRDefault="005060B4" w:rsidP="00C85749">
      <w:pPr>
        <w:jc w:val="center"/>
        <w:rPr>
          <w:sz w:val="8"/>
          <w:lang w:val="bg-BG"/>
        </w:rPr>
      </w:pPr>
    </w:p>
    <w:p w14:paraId="0050FB8C" w14:textId="1B2A6ACB" w:rsidR="005060B4" w:rsidRPr="004B35C0" w:rsidRDefault="005060B4" w:rsidP="00C85749">
      <w:pPr>
        <w:pBdr>
          <w:top w:val="single" w:sz="12" w:space="1" w:color="auto"/>
        </w:pBdr>
        <w:tabs>
          <w:tab w:val="left" w:pos="2552"/>
        </w:tabs>
        <w:rPr>
          <w:sz w:val="24"/>
          <w:szCs w:val="24"/>
          <w:lang w:val="bg-BG"/>
        </w:rPr>
      </w:pPr>
    </w:p>
    <w:p w14:paraId="73287281" w14:textId="77777777" w:rsidR="004B35C0" w:rsidRPr="004B35C0" w:rsidRDefault="004B35C0" w:rsidP="00C85749">
      <w:pPr>
        <w:rPr>
          <w:sz w:val="24"/>
          <w:szCs w:val="24"/>
          <w:lang w:val="bg-BG"/>
        </w:rPr>
      </w:pPr>
    </w:p>
    <w:p w14:paraId="720855B8" w14:textId="1E8FB624" w:rsidR="009608A9" w:rsidRPr="009608A9" w:rsidRDefault="009608A9" w:rsidP="009608A9">
      <w:pPr>
        <w:rPr>
          <w:b/>
          <w:bCs/>
          <w:sz w:val="24"/>
          <w:szCs w:val="24"/>
          <w:lang w:val="en-US"/>
        </w:rPr>
      </w:pPr>
      <w:r w:rsidRPr="009608A9">
        <w:rPr>
          <w:sz w:val="24"/>
          <w:szCs w:val="24"/>
          <w:lang w:val="bg-BG"/>
        </w:rPr>
        <w:t xml:space="preserve">                                                                                              </w:t>
      </w:r>
      <w:r w:rsidRPr="009608A9">
        <w:rPr>
          <w:b/>
          <w:bCs/>
          <w:sz w:val="24"/>
          <w:szCs w:val="24"/>
        </w:rPr>
        <w:t>УТВЪРДИЛ: /п/</w:t>
      </w:r>
    </w:p>
    <w:p w14:paraId="44CD5DDE" w14:textId="77777777" w:rsidR="009608A9" w:rsidRPr="009608A9" w:rsidRDefault="009608A9" w:rsidP="009608A9">
      <w:pPr>
        <w:rPr>
          <w:b/>
          <w:bCs/>
          <w:sz w:val="24"/>
          <w:szCs w:val="24"/>
        </w:rPr>
      </w:pP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  <w:t>ДИРЕКТОР ДГС</w:t>
      </w:r>
    </w:p>
    <w:p w14:paraId="1596E864" w14:textId="7C2DCF0B" w:rsidR="009608A9" w:rsidRPr="009608A9" w:rsidRDefault="009608A9" w:rsidP="009608A9">
      <w:pPr>
        <w:rPr>
          <w:sz w:val="24"/>
          <w:szCs w:val="24"/>
        </w:rPr>
      </w:pP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</w:r>
      <w:r w:rsidRPr="009608A9">
        <w:rPr>
          <w:b/>
          <w:bCs/>
          <w:sz w:val="24"/>
          <w:szCs w:val="24"/>
        </w:rPr>
        <w:tab/>
        <w:t>/</w:t>
      </w:r>
      <w:proofErr w:type="spellStart"/>
      <w:r w:rsidRPr="009608A9">
        <w:rPr>
          <w:b/>
          <w:bCs/>
          <w:sz w:val="24"/>
          <w:szCs w:val="24"/>
        </w:rPr>
        <w:t>инж</w:t>
      </w:r>
      <w:proofErr w:type="spellEnd"/>
      <w:r w:rsidRPr="009608A9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  <w:lang w:val="bg-BG"/>
        </w:rPr>
        <w:t>Р. Хараламов</w:t>
      </w:r>
      <w:r w:rsidRPr="009608A9">
        <w:rPr>
          <w:b/>
          <w:bCs/>
          <w:sz w:val="24"/>
          <w:szCs w:val="24"/>
        </w:rPr>
        <w:t>/</w:t>
      </w:r>
      <w:r w:rsidRPr="009608A9">
        <w:rPr>
          <w:sz w:val="24"/>
          <w:szCs w:val="24"/>
        </w:rPr>
        <w:tab/>
      </w:r>
    </w:p>
    <w:p w14:paraId="595DF687" w14:textId="77777777" w:rsidR="009608A9" w:rsidRDefault="009608A9" w:rsidP="009608A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5FBB40ED" w14:textId="77777777" w:rsidR="009608A9" w:rsidRDefault="009608A9" w:rsidP="009608A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04C78DB6" w14:textId="77777777" w:rsidR="009608A9" w:rsidRDefault="009608A9" w:rsidP="009608A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7C6855">
        <w:rPr>
          <w:rFonts w:ascii="Times New Roman" w:hAnsi="Times New Roman" w:cs="Times New Roman"/>
          <w:b/>
          <w:color w:val="auto"/>
        </w:rPr>
        <w:t>ИЗМЕРИМИ ПОКАЗАТЕЛИ ЗА ПОСТИГАНЕ ЦЕЛИТЕ НА УПРАВЛЕНИЕ</w:t>
      </w:r>
    </w:p>
    <w:p w14:paraId="76942B79" w14:textId="737C4E86" w:rsidR="009608A9" w:rsidRPr="007C6855" w:rsidRDefault="009608A9" w:rsidP="009608A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НА</w:t>
      </w:r>
      <w:r>
        <w:rPr>
          <w:rFonts w:ascii="Times New Roman" w:hAnsi="Times New Roman" w:cs="Times New Roman"/>
          <w:b/>
          <w:color w:val="auto"/>
        </w:rPr>
        <w:t xml:space="preserve"> ТП ДГС </w:t>
      </w:r>
      <w:r>
        <w:rPr>
          <w:rFonts w:ascii="Times New Roman" w:hAnsi="Times New Roman" w:cs="Times New Roman"/>
          <w:b/>
          <w:color w:val="auto"/>
        </w:rPr>
        <w:t>БУЙНОВЦИ</w:t>
      </w:r>
    </w:p>
    <w:p w14:paraId="2D54AF2E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4D132AE" w14:textId="5B22AFD3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Във връзка с изпълнението на изискванията на критерии 7.3</w:t>
      </w:r>
      <w:r w:rsidR="00212044">
        <w:rPr>
          <w:rFonts w:ascii="Times New Roman" w:hAnsi="Times New Roman" w:cs="Times New Roman"/>
          <w:color w:val="auto"/>
        </w:rPr>
        <w:t>.</w:t>
      </w:r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от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Националния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стандарт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за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управление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на</w:t>
      </w:r>
      <w:proofErr w:type="spellEnd"/>
      <w:r w:rsidR="00212044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212044">
        <w:rPr>
          <w:rFonts w:ascii="Times New Roman" w:hAnsi="Times New Roman" w:cs="Times New Roman"/>
          <w:color w:val="auto"/>
          <w:lang w:val="en-US"/>
        </w:rPr>
        <w:t>горите</w:t>
      </w:r>
      <w:proofErr w:type="spellEnd"/>
      <w:r w:rsidRPr="0029514F">
        <w:rPr>
          <w:rFonts w:ascii="Times New Roman" w:hAnsi="Times New Roman" w:cs="Times New Roman"/>
          <w:color w:val="auto"/>
        </w:rPr>
        <w:t xml:space="preserve"> са формулирани следните измерими показатели за оценка на постигането на целите на управление</w:t>
      </w:r>
      <w:r w:rsidR="00212044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свързани с:</w:t>
      </w:r>
    </w:p>
    <w:p w14:paraId="0892152E" w14:textId="5CC0123C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1)</w:t>
      </w:r>
      <w:r w:rsidRPr="0029514F">
        <w:rPr>
          <w:rFonts w:ascii="Times New Roman" w:hAnsi="Times New Roman" w:cs="Times New Roman"/>
          <w:color w:val="auto"/>
        </w:rPr>
        <w:t xml:space="preserve"> Добив на дървесни и недървесни продукти</w:t>
      </w:r>
    </w:p>
    <w:p w14:paraId="674342A0" w14:textId="675BF38C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Добивът на дървесина не надвишава ползването</w:t>
      </w:r>
      <w:r w:rsidR="00212044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определено в горскостопанския план;</w:t>
      </w:r>
    </w:p>
    <w:p w14:paraId="1A5FE7D1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Добивът на лечебни растения не надвишава максималните количества, посочени в планиращите документи и съобразени със заповедите за годишни квоти на МОСВ;</w:t>
      </w:r>
    </w:p>
    <w:p w14:paraId="6C4D01C8" w14:textId="58001475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Годишният отстрел не надвишава ползването на дивеча</w:t>
      </w:r>
      <w:r w:rsidR="00212044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определено от ловностопанския план и разрешения отстрел</w:t>
      </w:r>
      <w:r w:rsidR="00212044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основан на годишната инвентаризация на дивечовите популации. </w:t>
      </w:r>
    </w:p>
    <w:p w14:paraId="614A5316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2)</w:t>
      </w:r>
      <w:r w:rsidRPr="0029514F">
        <w:rPr>
          <w:rFonts w:ascii="Times New Roman" w:hAnsi="Times New Roman" w:cs="Times New Roman"/>
          <w:color w:val="auto"/>
        </w:rPr>
        <w:t xml:space="preserve"> Възобновяване на гората</w:t>
      </w:r>
    </w:p>
    <w:p w14:paraId="7B624F86" w14:textId="161DB7F4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Най-малко 70</w:t>
      </w:r>
      <w:r w:rsidR="00212044">
        <w:rPr>
          <w:rFonts w:ascii="Times New Roman" w:hAnsi="Times New Roman" w:cs="Times New Roman"/>
          <w:color w:val="auto"/>
        </w:rPr>
        <w:t xml:space="preserve"> </w:t>
      </w:r>
      <w:r w:rsidRPr="0029514F">
        <w:rPr>
          <w:rFonts w:ascii="Times New Roman" w:hAnsi="Times New Roman" w:cs="Times New Roman"/>
          <w:color w:val="auto"/>
        </w:rPr>
        <w:t>% от площта на насаждението е възобновена естествено след провеждане на окончателни фази на възобновителни сечи;</w:t>
      </w:r>
    </w:p>
    <w:p w14:paraId="0591D466" w14:textId="0D26D141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Площта, която се залесява с неместни видове и генотипове не надвишава 5</w:t>
      </w:r>
      <w:r w:rsidR="00212044">
        <w:rPr>
          <w:rFonts w:ascii="Times New Roman" w:hAnsi="Times New Roman" w:cs="Times New Roman"/>
          <w:color w:val="auto"/>
        </w:rPr>
        <w:t xml:space="preserve"> </w:t>
      </w:r>
      <w:r w:rsidRPr="0029514F">
        <w:rPr>
          <w:rFonts w:ascii="Times New Roman" w:hAnsi="Times New Roman" w:cs="Times New Roman"/>
          <w:color w:val="auto"/>
        </w:rPr>
        <w:t>% от залесяваната площ на стопанството;</w:t>
      </w:r>
    </w:p>
    <w:p w14:paraId="468E0553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Площта, заета от инвазивни дървесни видове, не се е увеличила в сравнение с предходния отчетен период;</w:t>
      </w:r>
    </w:p>
    <w:p w14:paraId="516F2ACD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Делът на издънковите гори не се е увеличил в сравнение с предходния отчетен период;</w:t>
      </w:r>
    </w:p>
    <w:p w14:paraId="30C9D8A9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3)</w:t>
      </w:r>
      <w:r w:rsidRPr="0029514F">
        <w:rPr>
          <w:rFonts w:ascii="Times New Roman" w:hAnsi="Times New Roman" w:cs="Times New Roman"/>
          <w:color w:val="auto"/>
        </w:rPr>
        <w:t xml:space="preserve"> Лесистост на територията</w:t>
      </w:r>
    </w:p>
    <w:p w14:paraId="4A898B3C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Залесената площ на територията на стопанството не е намаляла в сравнение с предходния отчетен период;</w:t>
      </w:r>
    </w:p>
    <w:p w14:paraId="19AF4D59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4)</w:t>
      </w:r>
      <w:r w:rsidRPr="0029514F">
        <w:rPr>
          <w:rFonts w:ascii="Times New Roman" w:hAnsi="Times New Roman" w:cs="Times New Roman"/>
          <w:color w:val="auto"/>
        </w:rPr>
        <w:t xml:space="preserve"> Опазване на водните тела</w:t>
      </w:r>
    </w:p>
    <w:p w14:paraId="75370CEC" w14:textId="18960AB6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Няма сигнали от заинтересовани и засегнати страни и контролни органи за негативни въздействия от горскостопански дейности, проведени на територията на ТП ДГС </w:t>
      </w:r>
      <w:r w:rsidR="0025011A">
        <w:rPr>
          <w:rFonts w:ascii="Times New Roman" w:hAnsi="Times New Roman" w:cs="Times New Roman"/>
          <w:color w:val="auto"/>
        </w:rPr>
        <w:t>Буйновци</w:t>
      </w:r>
      <w:r w:rsidRPr="0029514F">
        <w:rPr>
          <w:rFonts w:ascii="Times New Roman" w:hAnsi="Times New Roman" w:cs="Times New Roman"/>
          <w:color w:val="auto"/>
        </w:rPr>
        <w:t>, върху водни тела или качество на водите</w:t>
      </w:r>
      <w:r w:rsidR="0025011A">
        <w:rPr>
          <w:rFonts w:ascii="Times New Roman" w:hAnsi="Times New Roman" w:cs="Times New Roman"/>
          <w:color w:val="auto"/>
        </w:rPr>
        <w:t>.</w:t>
      </w:r>
      <w:r w:rsidRPr="0029514F">
        <w:rPr>
          <w:rFonts w:ascii="Times New Roman" w:hAnsi="Times New Roman" w:cs="Times New Roman"/>
          <w:color w:val="auto"/>
        </w:rPr>
        <w:t xml:space="preserve"> </w:t>
      </w:r>
    </w:p>
    <w:p w14:paraId="5BF79F69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5)</w:t>
      </w:r>
      <w:r w:rsidRPr="0029514F">
        <w:rPr>
          <w:rFonts w:ascii="Times New Roman" w:hAnsi="Times New Roman" w:cs="Times New Roman"/>
          <w:color w:val="auto"/>
        </w:rPr>
        <w:t xml:space="preserve"> Превенция и контрол на ерозията</w:t>
      </w:r>
      <w:r w:rsidRPr="0029514F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29514F">
        <w:rPr>
          <w:rFonts w:ascii="Times New Roman" w:hAnsi="Times New Roman" w:cs="Times New Roman"/>
          <w:color w:val="auto"/>
        </w:rPr>
        <w:t>и уплътняване на почвите</w:t>
      </w:r>
    </w:p>
    <w:p w14:paraId="45AB6BB7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Годишният мониторинг и проверките на контролни органи не отчитат територии, в които са идентифицирани значими ерозионни процеси и уплътняване на почвите в резултат от горскостопански дейности или неприлагане на мерки за превенция и/или контрол на ерозията. </w:t>
      </w:r>
    </w:p>
    <w:p w14:paraId="5C502CE3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  <w:lang w:val="en-US"/>
        </w:rPr>
      </w:pPr>
      <w:r w:rsidRPr="0029514F">
        <w:rPr>
          <w:rFonts w:ascii="Times New Roman" w:hAnsi="Times New Roman" w:cs="Times New Roman"/>
          <w:b/>
          <w:color w:val="auto"/>
        </w:rPr>
        <w:t>6)</w:t>
      </w:r>
      <w:r w:rsidRPr="0029514F">
        <w:rPr>
          <w:rFonts w:ascii="Times New Roman" w:hAnsi="Times New Roman" w:cs="Times New Roman"/>
          <w:color w:val="auto"/>
        </w:rPr>
        <w:t xml:space="preserve"> Популации на диви животни и растения</w:t>
      </w:r>
    </w:p>
    <w:p w14:paraId="0AD6DF67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Използване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местни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дървесни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видове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произходи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производство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репродуктивен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материал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залесяване</w:t>
      </w:r>
      <w:proofErr w:type="spellEnd"/>
      <w:r w:rsidRPr="0025011A">
        <w:rPr>
          <w:sz w:val="24"/>
          <w:szCs w:val="24"/>
        </w:rPr>
        <w:t>;</w:t>
      </w:r>
    </w:p>
    <w:p w14:paraId="70452B36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Използване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местни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животински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видове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подвидове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извършване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реинтродукции</w:t>
      </w:r>
      <w:proofErr w:type="spellEnd"/>
      <w:r w:rsidRPr="0025011A">
        <w:rPr>
          <w:sz w:val="24"/>
          <w:szCs w:val="24"/>
        </w:rPr>
        <w:t>;</w:t>
      </w:r>
    </w:p>
    <w:p w14:paraId="2897AAAF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Поддържане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генетично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биологично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многообразие</w:t>
      </w:r>
      <w:proofErr w:type="spellEnd"/>
      <w:r w:rsidRPr="0025011A">
        <w:rPr>
          <w:sz w:val="24"/>
          <w:szCs w:val="24"/>
        </w:rPr>
        <w:t xml:space="preserve"> в </w:t>
      </w:r>
      <w:proofErr w:type="spellStart"/>
      <w:r w:rsidRPr="0025011A">
        <w:rPr>
          <w:sz w:val="24"/>
          <w:szCs w:val="24"/>
        </w:rPr>
        <w:t>горите</w:t>
      </w:r>
      <w:proofErr w:type="spellEnd"/>
      <w:r w:rsidRPr="0025011A">
        <w:rPr>
          <w:sz w:val="24"/>
          <w:szCs w:val="24"/>
        </w:rPr>
        <w:t xml:space="preserve">, </w:t>
      </w:r>
      <w:proofErr w:type="spellStart"/>
      <w:r w:rsidRPr="0025011A">
        <w:rPr>
          <w:sz w:val="24"/>
          <w:szCs w:val="24"/>
        </w:rPr>
        <w:t>чрез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създаване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семепроизводствени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градини</w:t>
      </w:r>
      <w:proofErr w:type="spellEnd"/>
      <w:r w:rsidRPr="0025011A">
        <w:rPr>
          <w:sz w:val="24"/>
          <w:szCs w:val="24"/>
        </w:rPr>
        <w:t xml:space="preserve">, </w:t>
      </w:r>
      <w:proofErr w:type="spellStart"/>
      <w:r w:rsidRPr="0025011A">
        <w:rPr>
          <w:sz w:val="24"/>
          <w:szCs w:val="24"/>
        </w:rPr>
        <w:t>обмен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семена</w:t>
      </w:r>
      <w:proofErr w:type="spellEnd"/>
      <w:r w:rsidRPr="0025011A">
        <w:rPr>
          <w:sz w:val="24"/>
          <w:szCs w:val="24"/>
        </w:rPr>
        <w:t xml:space="preserve">, </w:t>
      </w:r>
      <w:proofErr w:type="spellStart"/>
      <w:r w:rsidRPr="0025011A">
        <w:rPr>
          <w:sz w:val="24"/>
          <w:szCs w:val="24"/>
        </w:rPr>
        <w:t>обмен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живи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животни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т.н</w:t>
      </w:r>
      <w:proofErr w:type="spellEnd"/>
      <w:r w:rsidRPr="0025011A">
        <w:rPr>
          <w:sz w:val="24"/>
          <w:szCs w:val="24"/>
        </w:rPr>
        <w:t>.;</w:t>
      </w:r>
    </w:p>
    <w:p w14:paraId="5D7BBCFC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Няма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значими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промени</w:t>
      </w:r>
      <w:proofErr w:type="spellEnd"/>
      <w:r w:rsidRPr="0025011A">
        <w:rPr>
          <w:sz w:val="24"/>
          <w:szCs w:val="24"/>
        </w:rPr>
        <w:t xml:space="preserve"> и/</w:t>
      </w:r>
      <w:proofErr w:type="spellStart"/>
      <w:r w:rsidRPr="0025011A">
        <w:rPr>
          <w:sz w:val="24"/>
          <w:szCs w:val="24"/>
        </w:rPr>
        <w:t>или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негативни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въздействия</w:t>
      </w:r>
      <w:proofErr w:type="spellEnd"/>
      <w:r w:rsidRPr="0025011A">
        <w:rPr>
          <w:sz w:val="24"/>
          <w:szCs w:val="24"/>
        </w:rPr>
        <w:t xml:space="preserve"> в </w:t>
      </w:r>
      <w:proofErr w:type="spellStart"/>
      <w:r w:rsidRPr="0025011A">
        <w:rPr>
          <w:sz w:val="24"/>
          <w:szCs w:val="24"/>
        </w:rPr>
        <w:t>местообитания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редки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застрашени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растителни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животински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видове</w:t>
      </w:r>
      <w:proofErr w:type="spellEnd"/>
      <w:r w:rsidRPr="0025011A">
        <w:rPr>
          <w:sz w:val="24"/>
          <w:szCs w:val="24"/>
        </w:rPr>
        <w:t xml:space="preserve"> (ВКС 1.2 и ВКС 1.3);</w:t>
      </w:r>
    </w:p>
    <w:p w14:paraId="070986BF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lastRenderedPageBreak/>
        <w:t>7)</w:t>
      </w:r>
      <w:r w:rsidRPr="0029514F">
        <w:rPr>
          <w:rFonts w:ascii="Times New Roman" w:hAnsi="Times New Roman" w:cs="Times New Roman"/>
          <w:color w:val="auto"/>
        </w:rPr>
        <w:t xml:space="preserve"> Биологично разнообразие</w:t>
      </w:r>
    </w:p>
    <w:p w14:paraId="138314A6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Възстановени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естествени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екосистеми</w:t>
      </w:r>
      <w:proofErr w:type="spellEnd"/>
      <w:r w:rsidRPr="0025011A">
        <w:rPr>
          <w:sz w:val="24"/>
          <w:szCs w:val="24"/>
        </w:rPr>
        <w:t xml:space="preserve">, </w:t>
      </w:r>
      <w:proofErr w:type="spellStart"/>
      <w:r w:rsidRPr="0025011A">
        <w:rPr>
          <w:sz w:val="24"/>
          <w:szCs w:val="24"/>
        </w:rPr>
        <w:t>които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съществували</w:t>
      </w:r>
      <w:proofErr w:type="spellEnd"/>
      <w:r w:rsidRPr="0025011A">
        <w:rPr>
          <w:sz w:val="24"/>
          <w:szCs w:val="24"/>
        </w:rPr>
        <w:t xml:space="preserve"> в </w:t>
      </w:r>
      <w:proofErr w:type="spellStart"/>
      <w:r w:rsidRPr="0025011A">
        <w:rPr>
          <w:sz w:val="24"/>
          <w:szCs w:val="24"/>
        </w:rPr>
        <w:t>миналото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или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били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подложени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антропогенно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или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природно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нарушение</w:t>
      </w:r>
      <w:proofErr w:type="spellEnd"/>
      <w:r w:rsidRPr="0025011A">
        <w:rPr>
          <w:sz w:val="24"/>
          <w:szCs w:val="24"/>
        </w:rPr>
        <w:t>;</w:t>
      </w:r>
    </w:p>
    <w:p w14:paraId="26BBCDD1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Възстановяване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покритието</w:t>
      </w:r>
      <w:proofErr w:type="spellEnd"/>
      <w:r w:rsidRPr="0025011A">
        <w:rPr>
          <w:sz w:val="24"/>
          <w:szCs w:val="24"/>
        </w:rPr>
        <w:t xml:space="preserve"> с </w:t>
      </w:r>
      <w:proofErr w:type="spellStart"/>
      <w:r w:rsidRPr="0025011A">
        <w:rPr>
          <w:sz w:val="24"/>
          <w:szCs w:val="24"/>
        </w:rPr>
        <w:t>гора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след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антропогенни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природни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нарушения</w:t>
      </w:r>
      <w:proofErr w:type="spellEnd"/>
      <w:r w:rsidRPr="0025011A">
        <w:rPr>
          <w:sz w:val="24"/>
          <w:szCs w:val="24"/>
        </w:rPr>
        <w:t>;</w:t>
      </w:r>
    </w:p>
    <w:p w14:paraId="0DD39688" w14:textId="77777777" w:rsidR="009608A9" w:rsidRPr="0025011A" w:rsidRDefault="009608A9" w:rsidP="009608A9">
      <w:pPr>
        <w:rPr>
          <w:sz w:val="24"/>
          <w:szCs w:val="24"/>
        </w:rPr>
      </w:pPr>
      <w:r w:rsidRPr="0025011A">
        <w:rPr>
          <w:sz w:val="24"/>
          <w:szCs w:val="24"/>
        </w:rPr>
        <w:t xml:space="preserve">- </w:t>
      </w:r>
      <w:proofErr w:type="spellStart"/>
      <w:r w:rsidRPr="0025011A">
        <w:rPr>
          <w:sz w:val="24"/>
          <w:szCs w:val="24"/>
        </w:rPr>
        <w:t>Залесявания</w:t>
      </w:r>
      <w:proofErr w:type="spellEnd"/>
      <w:r w:rsidRPr="0025011A">
        <w:rPr>
          <w:sz w:val="24"/>
          <w:szCs w:val="24"/>
        </w:rPr>
        <w:t xml:space="preserve"> с </w:t>
      </w:r>
      <w:proofErr w:type="spellStart"/>
      <w:r w:rsidRPr="0025011A">
        <w:rPr>
          <w:sz w:val="24"/>
          <w:szCs w:val="24"/>
        </w:rPr>
        <w:t>подходящи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местни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видове</w:t>
      </w:r>
      <w:proofErr w:type="spellEnd"/>
      <w:r w:rsidRPr="0025011A">
        <w:rPr>
          <w:sz w:val="24"/>
          <w:szCs w:val="24"/>
        </w:rPr>
        <w:t xml:space="preserve"> и </w:t>
      </w:r>
      <w:proofErr w:type="spellStart"/>
      <w:r w:rsidRPr="0025011A">
        <w:rPr>
          <w:sz w:val="24"/>
          <w:szCs w:val="24"/>
        </w:rPr>
        <w:t>произходи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възстановяване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територии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след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едромащабни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природни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нарушения</w:t>
      </w:r>
      <w:proofErr w:type="spellEnd"/>
      <w:r w:rsidRPr="0025011A">
        <w:rPr>
          <w:sz w:val="24"/>
          <w:szCs w:val="24"/>
        </w:rPr>
        <w:t xml:space="preserve"> </w:t>
      </w:r>
      <w:proofErr w:type="spellStart"/>
      <w:r w:rsidRPr="0025011A">
        <w:rPr>
          <w:sz w:val="24"/>
          <w:szCs w:val="24"/>
        </w:rPr>
        <w:t>вкл</w:t>
      </w:r>
      <w:proofErr w:type="spellEnd"/>
      <w:r w:rsidRPr="0025011A">
        <w:rPr>
          <w:sz w:val="24"/>
          <w:szCs w:val="24"/>
        </w:rPr>
        <w:t xml:space="preserve">. </w:t>
      </w:r>
      <w:proofErr w:type="spellStart"/>
      <w:r w:rsidRPr="0025011A">
        <w:rPr>
          <w:sz w:val="24"/>
          <w:szCs w:val="24"/>
        </w:rPr>
        <w:t>пожари</w:t>
      </w:r>
      <w:proofErr w:type="spellEnd"/>
      <w:r w:rsidRPr="0025011A">
        <w:rPr>
          <w:sz w:val="24"/>
          <w:szCs w:val="24"/>
        </w:rPr>
        <w:t>;</w:t>
      </w:r>
    </w:p>
    <w:p w14:paraId="09429D73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8)</w:t>
      </w:r>
      <w:r w:rsidRPr="0029514F">
        <w:rPr>
          <w:rFonts w:ascii="Times New Roman" w:hAnsi="Times New Roman" w:cs="Times New Roman"/>
          <w:color w:val="auto"/>
        </w:rPr>
        <w:t xml:space="preserve"> Състоянието на идентифицираните високи консервационни стойности</w:t>
      </w:r>
    </w:p>
    <w:p w14:paraId="5B9F0789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Годишният мониторинг на ГВКС не отчита влошаване на идентифицираните високи консервационни стойности в резултат на горскостопански дейности или неприлагане на мерки за опазване.</w:t>
      </w:r>
    </w:p>
    <w:p w14:paraId="7EF10CE6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9)</w:t>
      </w:r>
      <w:r w:rsidRPr="0029514F">
        <w:rPr>
          <w:rFonts w:ascii="Times New Roman" w:hAnsi="Times New Roman" w:cs="Times New Roman"/>
          <w:color w:val="auto"/>
        </w:rPr>
        <w:t xml:space="preserve"> Услугите, предоставяни на местните общности</w:t>
      </w:r>
    </w:p>
    <w:p w14:paraId="0088D69C" w14:textId="77777777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Идентифицирани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нарушения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при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охрана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горските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територии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ресурси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недържавни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гори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1C9DC650" w14:textId="77777777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Съотношение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изпълнени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неизпълнени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заявки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>/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количества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задоволяване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нуждите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местните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общности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от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дървесина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НДГП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лов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6BCDA1E9" w14:textId="77777777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Няма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оплаквания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от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местните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общности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отношение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осигуряването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достъп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гората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(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рекреация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туризъм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събиране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НДГП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др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.)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условия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рекреация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туризъм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2761C291" w14:textId="77777777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Брой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организирани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съвместни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дейности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с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училища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кметства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други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организации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6C720B71" w14:textId="77777777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Няма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оплаквания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от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местните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общности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отношение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осигуряването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информация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6F4E7112" w14:textId="0355ED45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Брой</w:t>
      </w:r>
      <w:proofErr w:type="spellEnd"/>
      <w:r w:rsidRPr="0025011A">
        <w:rPr>
          <w:rFonts w:eastAsia="Calibri"/>
          <w:sz w:val="24"/>
          <w:szCs w:val="24"/>
          <w:lang w:eastAsia="en-US"/>
        </w:rPr>
        <w:t>/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количества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дървен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материал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или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финансови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средства</w:t>
      </w:r>
      <w:proofErr w:type="spellEnd"/>
      <w:r w:rsidR="005416C3">
        <w:rPr>
          <w:rFonts w:eastAsia="Calibri"/>
          <w:sz w:val="24"/>
          <w:szCs w:val="24"/>
          <w:lang w:val="bg-BG" w:eastAsia="en-US"/>
        </w:rPr>
        <w:t>,</w:t>
      </w:r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предоставяни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като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дарения</w:t>
      </w:r>
      <w:proofErr w:type="spellEnd"/>
      <w:r w:rsidRPr="0025011A">
        <w:rPr>
          <w:rFonts w:eastAsia="Calibri"/>
          <w:sz w:val="24"/>
          <w:szCs w:val="24"/>
          <w:lang w:eastAsia="en-US"/>
        </w:rPr>
        <w:t>;</w:t>
      </w:r>
    </w:p>
    <w:p w14:paraId="2F54ABD0" w14:textId="4007962F" w:rsidR="009608A9" w:rsidRPr="0025011A" w:rsidRDefault="009608A9" w:rsidP="009608A9">
      <w:pPr>
        <w:rPr>
          <w:rFonts w:eastAsia="Calibri"/>
          <w:sz w:val="24"/>
          <w:szCs w:val="24"/>
          <w:lang w:eastAsia="en-US"/>
        </w:rPr>
      </w:pPr>
      <w:r w:rsidRPr="0025011A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Брой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вид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изпълнени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заявки</w:t>
      </w:r>
      <w:proofErr w:type="spellEnd"/>
      <w:r w:rsidR="005416C3">
        <w:rPr>
          <w:rFonts w:eastAsia="Calibri"/>
          <w:sz w:val="24"/>
          <w:szCs w:val="24"/>
          <w:lang w:val="bg-BG" w:eastAsia="en-US"/>
        </w:rPr>
        <w:t>/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молби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за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подпомагане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местните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общности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в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критични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ситуации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(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спасителни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акции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гасене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пожари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разчистване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на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пътища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25011A">
        <w:rPr>
          <w:rFonts w:eastAsia="Calibri"/>
          <w:sz w:val="24"/>
          <w:szCs w:val="24"/>
          <w:lang w:eastAsia="en-US"/>
        </w:rPr>
        <w:t>др</w:t>
      </w:r>
      <w:proofErr w:type="spellEnd"/>
      <w:r w:rsidRPr="0025011A">
        <w:rPr>
          <w:rFonts w:eastAsia="Calibri"/>
          <w:sz w:val="24"/>
          <w:szCs w:val="24"/>
          <w:lang w:eastAsia="en-US"/>
        </w:rPr>
        <w:t xml:space="preserve">.).  </w:t>
      </w:r>
    </w:p>
    <w:p w14:paraId="5E50102B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 xml:space="preserve">10) </w:t>
      </w:r>
      <w:r w:rsidRPr="0029514F">
        <w:rPr>
          <w:rFonts w:ascii="Times New Roman" w:hAnsi="Times New Roman" w:cs="Times New Roman"/>
          <w:color w:val="auto"/>
        </w:rPr>
        <w:t>Безопасни и здравословни условия на труд</w:t>
      </w:r>
    </w:p>
    <w:p w14:paraId="40893802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Не са открити нарушения на изискванията за безопасни и здравословни условия на труд при проверки на контролни органи или вътрешни проверки;</w:t>
      </w:r>
    </w:p>
    <w:p w14:paraId="6B367E43" w14:textId="4EC7AE41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При открити нарушения на изискванията за безопасни и здравословни условия на труд се предприемат действия за отстраняване им;   </w:t>
      </w:r>
    </w:p>
    <w:p w14:paraId="2496D2DE" w14:textId="77777777" w:rsidR="009608A9" w:rsidRPr="0029514F" w:rsidRDefault="009608A9" w:rsidP="009608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Честотата и тежестта на трудовите злополуки в ТП ДГС не превишават националните нива за горския сектор.</w:t>
      </w:r>
    </w:p>
    <w:p w14:paraId="4924524F" w14:textId="77777777" w:rsidR="009608A9" w:rsidRPr="00DE6946" w:rsidRDefault="009608A9" w:rsidP="009608A9">
      <w:pPr>
        <w:rPr>
          <w:sz w:val="24"/>
          <w:szCs w:val="24"/>
        </w:rPr>
      </w:pPr>
      <w:r w:rsidRPr="00DE6946">
        <w:rPr>
          <w:b/>
          <w:sz w:val="24"/>
          <w:szCs w:val="24"/>
        </w:rPr>
        <w:t>11)</w:t>
      </w:r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Икономическата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жизнеспособност</w:t>
      </w:r>
      <w:proofErr w:type="spellEnd"/>
    </w:p>
    <w:p w14:paraId="11767B5E" w14:textId="77777777" w:rsidR="009608A9" w:rsidRPr="00DE6946" w:rsidRDefault="009608A9" w:rsidP="009608A9">
      <w:pPr>
        <w:rPr>
          <w:sz w:val="24"/>
          <w:szCs w:val="24"/>
        </w:rPr>
      </w:pPr>
      <w:r w:rsidRPr="00DE6946">
        <w:rPr>
          <w:sz w:val="24"/>
          <w:szCs w:val="24"/>
        </w:rPr>
        <w:t xml:space="preserve">- </w:t>
      </w:r>
      <w:proofErr w:type="spellStart"/>
      <w:r w:rsidRPr="00DE6946">
        <w:rPr>
          <w:sz w:val="24"/>
          <w:szCs w:val="24"/>
        </w:rPr>
        <w:t>Годишните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финансови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планове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са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изпълнени</w:t>
      </w:r>
      <w:proofErr w:type="spellEnd"/>
      <w:r w:rsidRPr="00DE6946">
        <w:rPr>
          <w:sz w:val="24"/>
          <w:szCs w:val="24"/>
        </w:rPr>
        <w:t>;</w:t>
      </w:r>
    </w:p>
    <w:p w14:paraId="09677063" w14:textId="2276E6A5" w:rsidR="009608A9" w:rsidRPr="00DE6946" w:rsidRDefault="009608A9" w:rsidP="009608A9">
      <w:pPr>
        <w:rPr>
          <w:sz w:val="24"/>
          <w:szCs w:val="24"/>
        </w:rPr>
      </w:pPr>
      <w:r w:rsidRPr="00DE6946">
        <w:rPr>
          <w:sz w:val="24"/>
          <w:szCs w:val="24"/>
        </w:rPr>
        <w:t xml:space="preserve">- </w:t>
      </w:r>
      <w:proofErr w:type="spellStart"/>
      <w:r w:rsidRPr="00DE6946">
        <w:rPr>
          <w:sz w:val="24"/>
          <w:szCs w:val="24"/>
        </w:rPr>
        <w:t>Генерираните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приходи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са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достатъчни</w:t>
      </w:r>
      <w:proofErr w:type="spellEnd"/>
      <w:r w:rsidR="00DE6946">
        <w:rPr>
          <w:sz w:val="24"/>
          <w:szCs w:val="24"/>
          <w:lang w:val="bg-BG"/>
        </w:rPr>
        <w:t>,</w:t>
      </w:r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за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да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покрият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планираните</w:t>
      </w:r>
      <w:proofErr w:type="spellEnd"/>
      <w:r w:rsidRPr="00DE6946">
        <w:rPr>
          <w:sz w:val="24"/>
          <w:szCs w:val="24"/>
        </w:rPr>
        <w:t xml:space="preserve"> и/</w:t>
      </w:r>
      <w:proofErr w:type="spellStart"/>
      <w:r w:rsidRPr="00DE6946">
        <w:rPr>
          <w:sz w:val="24"/>
          <w:szCs w:val="24"/>
        </w:rPr>
        <w:t>или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направените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разходи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за</w:t>
      </w:r>
      <w:proofErr w:type="spellEnd"/>
      <w:r w:rsidRPr="00DE6946">
        <w:rPr>
          <w:sz w:val="24"/>
          <w:szCs w:val="24"/>
        </w:rPr>
        <w:t xml:space="preserve"> </w:t>
      </w:r>
      <w:proofErr w:type="spellStart"/>
      <w:r w:rsidRPr="00DE6946">
        <w:rPr>
          <w:sz w:val="24"/>
          <w:szCs w:val="24"/>
        </w:rPr>
        <w:t>управление</w:t>
      </w:r>
      <w:proofErr w:type="spellEnd"/>
      <w:r w:rsidRPr="00DE6946">
        <w:rPr>
          <w:sz w:val="24"/>
          <w:szCs w:val="24"/>
        </w:rPr>
        <w:t>.</w:t>
      </w:r>
    </w:p>
    <w:p w14:paraId="03862535" w14:textId="77777777" w:rsidR="005060B4" w:rsidRPr="00DE6946" w:rsidRDefault="005060B4" w:rsidP="00850359">
      <w:pPr>
        <w:pStyle w:val="BodyText"/>
        <w:rPr>
          <w:b w:val="0"/>
          <w:sz w:val="24"/>
          <w:szCs w:val="24"/>
        </w:rPr>
      </w:pPr>
    </w:p>
    <w:p w14:paraId="4C4E1CB3" w14:textId="77777777" w:rsidR="005060B4" w:rsidRPr="00DE6946" w:rsidRDefault="005060B4" w:rsidP="00850359">
      <w:pPr>
        <w:pStyle w:val="BodyText"/>
        <w:rPr>
          <w:b w:val="0"/>
          <w:sz w:val="24"/>
          <w:szCs w:val="24"/>
        </w:rPr>
      </w:pPr>
    </w:p>
    <w:p w14:paraId="6BAFCC93" w14:textId="77777777" w:rsidR="005060B4" w:rsidRPr="00DE6946" w:rsidRDefault="005060B4" w:rsidP="00850359">
      <w:pPr>
        <w:pStyle w:val="BodyText"/>
        <w:rPr>
          <w:b w:val="0"/>
          <w:sz w:val="24"/>
          <w:szCs w:val="24"/>
        </w:rPr>
      </w:pPr>
    </w:p>
    <w:p w14:paraId="52482387" w14:textId="77777777" w:rsidR="005060B4" w:rsidRPr="004B35C0" w:rsidRDefault="005060B4" w:rsidP="00850359">
      <w:pPr>
        <w:pStyle w:val="BodyText"/>
        <w:rPr>
          <w:b w:val="0"/>
          <w:sz w:val="24"/>
          <w:szCs w:val="24"/>
          <w:lang w:val="en-US"/>
        </w:rPr>
      </w:pPr>
    </w:p>
    <w:p w14:paraId="57802B55" w14:textId="77777777" w:rsidR="005060B4" w:rsidRPr="004B35C0" w:rsidRDefault="005060B4" w:rsidP="00850359">
      <w:pPr>
        <w:pStyle w:val="BodyText"/>
        <w:rPr>
          <w:b w:val="0"/>
          <w:sz w:val="24"/>
          <w:szCs w:val="24"/>
        </w:rPr>
      </w:pPr>
    </w:p>
    <w:p w14:paraId="6B0B380A" w14:textId="77777777" w:rsidR="005060B4" w:rsidRPr="004B35C0" w:rsidRDefault="005060B4" w:rsidP="00850359">
      <w:pPr>
        <w:pStyle w:val="BodyText"/>
        <w:rPr>
          <w:b w:val="0"/>
          <w:sz w:val="24"/>
          <w:szCs w:val="24"/>
        </w:rPr>
      </w:pPr>
    </w:p>
    <w:p w14:paraId="2871C182" w14:textId="77777777" w:rsidR="005060B4" w:rsidRDefault="005060B4" w:rsidP="00850359">
      <w:pPr>
        <w:pStyle w:val="BodyText"/>
        <w:rPr>
          <w:rFonts w:ascii="Tahoma" w:hAnsi="Tahoma" w:cs="Tahoma"/>
          <w:b w:val="0"/>
          <w:sz w:val="22"/>
          <w:szCs w:val="22"/>
        </w:rPr>
      </w:pPr>
    </w:p>
    <w:p w14:paraId="7C459E59" w14:textId="77777777" w:rsidR="005060B4" w:rsidRDefault="005060B4" w:rsidP="00850359">
      <w:pPr>
        <w:pStyle w:val="BodyText"/>
        <w:rPr>
          <w:rFonts w:ascii="Tahoma" w:hAnsi="Tahoma" w:cs="Tahoma"/>
          <w:b w:val="0"/>
          <w:sz w:val="22"/>
          <w:szCs w:val="22"/>
        </w:rPr>
      </w:pPr>
    </w:p>
    <w:p w14:paraId="15D8B040" w14:textId="77777777" w:rsidR="005060B4" w:rsidRDefault="005060B4" w:rsidP="00850359">
      <w:pPr>
        <w:pStyle w:val="BodyText"/>
        <w:rPr>
          <w:rFonts w:ascii="Tahoma" w:hAnsi="Tahoma" w:cs="Tahoma"/>
          <w:b w:val="0"/>
          <w:sz w:val="22"/>
          <w:szCs w:val="22"/>
        </w:rPr>
      </w:pPr>
    </w:p>
    <w:sectPr w:rsidR="005060B4" w:rsidSect="00094E1B">
      <w:pgSz w:w="11909" w:h="16834" w:code="9"/>
      <w:pgMar w:top="1021" w:right="852" w:bottom="567" w:left="1701" w:header="708" w:footer="708" w:gutter="0"/>
      <w:cols w:space="708"/>
      <w:rtlGutter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F5BDD"/>
    <w:multiLevelType w:val="hybridMultilevel"/>
    <w:tmpl w:val="BBE61130"/>
    <w:lvl w:ilvl="0" w:tplc="8EF6F3B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57565425"/>
    <w:multiLevelType w:val="hybridMultilevel"/>
    <w:tmpl w:val="5CA0FAD0"/>
    <w:lvl w:ilvl="0" w:tplc="36047EB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8BE6A42"/>
    <w:multiLevelType w:val="hybridMultilevel"/>
    <w:tmpl w:val="A3522858"/>
    <w:lvl w:ilvl="0" w:tplc="5E043F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76142"/>
    <w:multiLevelType w:val="hybridMultilevel"/>
    <w:tmpl w:val="5A2A6BA8"/>
    <w:lvl w:ilvl="0" w:tplc="61A67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396192">
    <w:abstractNumId w:val="1"/>
  </w:num>
  <w:num w:numId="2" w16cid:durableId="1820993417">
    <w:abstractNumId w:val="0"/>
  </w:num>
  <w:num w:numId="3" w16cid:durableId="1514605675">
    <w:abstractNumId w:val="3"/>
  </w:num>
  <w:num w:numId="4" w16cid:durableId="769815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414"/>
    <w:rsid w:val="000116C8"/>
    <w:rsid w:val="000144E8"/>
    <w:rsid w:val="00015AC0"/>
    <w:rsid w:val="000527C8"/>
    <w:rsid w:val="00053720"/>
    <w:rsid w:val="00063C33"/>
    <w:rsid w:val="00087CBE"/>
    <w:rsid w:val="00094E1B"/>
    <w:rsid w:val="000967D8"/>
    <w:rsid w:val="000A1CDF"/>
    <w:rsid w:val="000B1F17"/>
    <w:rsid w:val="000B3499"/>
    <w:rsid w:val="000B43ED"/>
    <w:rsid w:val="000C0212"/>
    <w:rsid w:val="00104E35"/>
    <w:rsid w:val="00107270"/>
    <w:rsid w:val="00117410"/>
    <w:rsid w:val="001229F6"/>
    <w:rsid w:val="00142189"/>
    <w:rsid w:val="00163D63"/>
    <w:rsid w:val="001723FC"/>
    <w:rsid w:val="00175A34"/>
    <w:rsid w:val="0018207F"/>
    <w:rsid w:val="00186512"/>
    <w:rsid w:val="0018793F"/>
    <w:rsid w:val="001949B0"/>
    <w:rsid w:val="001C203F"/>
    <w:rsid w:val="001C44CD"/>
    <w:rsid w:val="001D52B0"/>
    <w:rsid w:val="001D56F6"/>
    <w:rsid w:val="001E51E0"/>
    <w:rsid w:val="001F7FEB"/>
    <w:rsid w:val="00210C8E"/>
    <w:rsid w:val="002117B0"/>
    <w:rsid w:val="00212044"/>
    <w:rsid w:val="00215D05"/>
    <w:rsid w:val="0025011A"/>
    <w:rsid w:val="00251B83"/>
    <w:rsid w:val="00260D7A"/>
    <w:rsid w:val="002611D1"/>
    <w:rsid w:val="0026419A"/>
    <w:rsid w:val="0027270F"/>
    <w:rsid w:val="00276BA1"/>
    <w:rsid w:val="0028208B"/>
    <w:rsid w:val="00295D29"/>
    <w:rsid w:val="002A65C3"/>
    <w:rsid w:val="002B1CEB"/>
    <w:rsid w:val="002D419D"/>
    <w:rsid w:val="002D6A22"/>
    <w:rsid w:val="002E2DE8"/>
    <w:rsid w:val="002F2425"/>
    <w:rsid w:val="002F32C4"/>
    <w:rsid w:val="002F4645"/>
    <w:rsid w:val="002F64C6"/>
    <w:rsid w:val="0032445B"/>
    <w:rsid w:val="003425B9"/>
    <w:rsid w:val="0034486C"/>
    <w:rsid w:val="003527FC"/>
    <w:rsid w:val="00353011"/>
    <w:rsid w:val="00357D44"/>
    <w:rsid w:val="003642A4"/>
    <w:rsid w:val="00370D81"/>
    <w:rsid w:val="0037277A"/>
    <w:rsid w:val="0037290A"/>
    <w:rsid w:val="00386750"/>
    <w:rsid w:val="003876F6"/>
    <w:rsid w:val="003D7801"/>
    <w:rsid w:val="003E0B55"/>
    <w:rsid w:val="003F077B"/>
    <w:rsid w:val="003F14F7"/>
    <w:rsid w:val="003F686C"/>
    <w:rsid w:val="00405959"/>
    <w:rsid w:val="0041065F"/>
    <w:rsid w:val="0042247C"/>
    <w:rsid w:val="00424FDC"/>
    <w:rsid w:val="0043337D"/>
    <w:rsid w:val="00435161"/>
    <w:rsid w:val="00475305"/>
    <w:rsid w:val="004851CA"/>
    <w:rsid w:val="00486837"/>
    <w:rsid w:val="00490E4A"/>
    <w:rsid w:val="00492427"/>
    <w:rsid w:val="004A04FC"/>
    <w:rsid w:val="004A4266"/>
    <w:rsid w:val="004B35C0"/>
    <w:rsid w:val="004B4229"/>
    <w:rsid w:val="004E5478"/>
    <w:rsid w:val="004F1821"/>
    <w:rsid w:val="004F35D3"/>
    <w:rsid w:val="005060B4"/>
    <w:rsid w:val="00526A92"/>
    <w:rsid w:val="005416C3"/>
    <w:rsid w:val="00544BDF"/>
    <w:rsid w:val="0056036A"/>
    <w:rsid w:val="005610A3"/>
    <w:rsid w:val="0056712F"/>
    <w:rsid w:val="0057200E"/>
    <w:rsid w:val="00583741"/>
    <w:rsid w:val="0058777A"/>
    <w:rsid w:val="005A2427"/>
    <w:rsid w:val="005B5557"/>
    <w:rsid w:val="005D0F7D"/>
    <w:rsid w:val="005D1A61"/>
    <w:rsid w:val="005F1C79"/>
    <w:rsid w:val="00601133"/>
    <w:rsid w:val="00603155"/>
    <w:rsid w:val="006072AD"/>
    <w:rsid w:val="0061485A"/>
    <w:rsid w:val="00616AA2"/>
    <w:rsid w:val="00624414"/>
    <w:rsid w:val="00635B05"/>
    <w:rsid w:val="00637820"/>
    <w:rsid w:val="00640157"/>
    <w:rsid w:val="006538E6"/>
    <w:rsid w:val="006539A8"/>
    <w:rsid w:val="00656DB7"/>
    <w:rsid w:val="006600FE"/>
    <w:rsid w:val="00664CC6"/>
    <w:rsid w:val="006860C7"/>
    <w:rsid w:val="006909BE"/>
    <w:rsid w:val="00693F75"/>
    <w:rsid w:val="006C0A73"/>
    <w:rsid w:val="006C4EE3"/>
    <w:rsid w:val="006D4EB3"/>
    <w:rsid w:val="006D7789"/>
    <w:rsid w:val="006E188D"/>
    <w:rsid w:val="006E2B5C"/>
    <w:rsid w:val="006E5761"/>
    <w:rsid w:val="006F5AEE"/>
    <w:rsid w:val="006F5F7A"/>
    <w:rsid w:val="0070778A"/>
    <w:rsid w:val="007202E3"/>
    <w:rsid w:val="00721371"/>
    <w:rsid w:val="00735F36"/>
    <w:rsid w:val="00754D9C"/>
    <w:rsid w:val="007834ED"/>
    <w:rsid w:val="00790B17"/>
    <w:rsid w:val="007921A4"/>
    <w:rsid w:val="007A3C38"/>
    <w:rsid w:val="007A588B"/>
    <w:rsid w:val="007A7EC1"/>
    <w:rsid w:val="007B274A"/>
    <w:rsid w:val="007C16FD"/>
    <w:rsid w:val="007C3C9F"/>
    <w:rsid w:val="007D4C46"/>
    <w:rsid w:val="007D793E"/>
    <w:rsid w:val="00807B3A"/>
    <w:rsid w:val="008102BA"/>
    <w:rsid w:val="00810AB3"/>
    <w:rsid w:val="00837F09"/>
    <w:rsid w:val="00843B43"/>
    <w:rsid w:val="00850359"/>
    <w:rsid w:val="00854DD1"/>
    <w:rsid w:val="00855448"/>
    <w:rsid w:val="00871F70"/>
    <w:rsid w:val="00891B49"/>
    <w:rsid w:val="00893ADB"/>
    <w:rsid w:val="008948CF"/>
    <w:rsid w:val="008A1C97"/>
    <w:rsid w:val="008A1E60"/>
    <w:rsid w:val="008B2D27"/>
    <w:rsid w:val="008B3E41"/>
    <w:rsid w:val="008D22F4"/>
    <w:rsid w:val="0090410C"/>
    <w:rsid w:val="009119C8"/>
    <w:rsid w:val="009247E7"/>
    <w:rsid w:val="00933835"/>
    <w:rsid w:val="00954F06"/>
    <w:rsid w:val="009608A9"/>
    <w:rsid w:val="00965369"/>
    <w:rsid w:val="0096732E"/>
    <w:rsid w:val="00981574"/>
    <w:rsid w:val="00990651"/>
    <w:rsid w:val="00997065"/>
    <w:rsid w:val="009A3759"/>
    <w:rsid w:val="009B4942"/>
    <w:rsid w:val="009D4BB6"/>
    <w:rsid w:val="009E237B"/>
    <w:rsid w:val="009F27D2"/>
    <w:rsid w:val="00A16F0F"/>
    <w:rsid w:val="00A17065"/>
    <w:rsid w:val="00A17F2E"/>
    <w:rsid w:val="00A4749A"/>
    <w:rsid w:val="00A61C92"/>
    <w:rsid w:val="00A83337"/>
    <w:rsid w:val="00A84C55"/>
    <w:rsid w:val="00A9312F"/>
    <w:rsid w:val="00AA4623"/>
    <w:rsid w:val="00AB156A"/>
    <w:rsid w:val="00AD5191"/>
    <w:rsid w:val="00AE02C9"/>
    <w:rsid w:val="00AF3BDF"/>
    <w:rsid w:val="00B01155"/>
    <w:rsid w:val="00B06F2C"/>
    <w:rsid w:val="00B12F38"/>
    <w:rsid w:val="00B13C15"/>
    <w:rsid w:val="00B1604F"/>
    <w:rsid w:val="00B23865"/>
    <w:rsid w:val="00B451E4"/>
    <w:rsid w:val="00B45FB0"/>
    <w:rsid w:val="00B527E5"/>
    <w:rsid w:val="00B56C8A"/>
    <w:rsid w:val="00B61775"/>
    <w:rsid w:val="00B66559"/>
    <w:rsid w:val="00B67524"/>
    <w:rsid w:val="00B67E08"/>
    <w:rsid w:val="00B807FB"/>
    <w:rsid w:val="00B855A8"/>
    <w:rsid w:val="00BC3A9B"/>
    <w:rsid w:val="00BD0603"/>
    <w:rsid w:val="00BE0634"/>
    <w:rsid w:val="00BE5AAE"/>
    <w:rsid w:val="00BE5E89"/>
    <w:rsid w:val="00BF41B0"/>
    <w:rsid w:val="00BF4384"/>
    <w:rsid w:val="00BF6953"/>
    <w:rsid w:val="00C00B30"/>
    <w:rsid w:val="00C01612"/>
    <w:rsid w:val="00C13A0B"/>
    <w:rsid w:val="00C320F6"/>
    <w:rsid w:val="00C3661E"/>
    <w:rsid w:val="00C44D6F"/>
    <w:rsid w:val="00C45B4A"/>
    <w:rsid w:val="00C57110"/>
    <w:rsid w:val="00C61559"/>
    <w:rsid w:val="00C72DDA"/>
    <w:rsid w:val="00C77E23"/>
    <w:rsid w:val="00C80483"/>
    <w:rsid w:val="00C837BF"/>
    <w:rsid w:val="00C85749"/>
    <w:rsid w:val="00C918C6"/>
    <w:rsid w:val="00C944EF"/>
    <w:rsid w:val="00CB3334"/>
    <w:rsid w:val="00CB750A"/>
    <w:rsid w:val="00CC4823"/>
    <w:rsid w:val="00CE66C0"/>
    <w:rsid w:val="00D2438B"/>
    <w:rsid w:val="00D42C0C"/>
    <w:rsid w:val="00D50510"/>
    <w:rsid w:val="00D570F9"/>
    <w:rsid w:val="00D578D7"/>
    <w:rsid w:val="00D65BF2"/>
    <w:rsid w:val="00D67D5D"/>
    <w:rsid w:val="00D70C52"/>
    <w:rsid w:val="00D8173E"/>
    <w:rsid w:val="00DA1C80"/>
    <w:rsid w:val="00DB33AB"/>
    <w:rsid w:val="00DB355E"/>
    <w:rsid w:val="00DB4AB6"/>
    <w:rsid w:val="00DB6E1C"/>
    <w:rsid w:val="00DD1CC7"/>
    <w:rsid w:val="00DE6946"/>
    <w:rsid w:val="00DF7F65"/>
    <w:rsid w:val="00E03936"/>
    <w:rsid w:val="00E07758"/>
    <w:rsid w:val="00E17829"/>
    <w:rsid w:val="00E257A4"/>
    <w:rsid w:val="00E47693"/>
    <w:rsid w:val="00E47D0A"/>
    <w:rsid w:val="00E51270"/>
    <w:rsid w:val="00E55C69"/>
    <w:rsid w:val="00E56503"/>
    <w:rsid w:val="00E6295B"/>
    <w:rsid w:val="00E62B59"/>
    <w:rsid w:val="00E700AF"/>
    <w:rsid w:val="00E704C8"/>
    <w:rsid w:val="00E95EFB"/>
    <w:rsid w:val="00E9713F"/>
    <w:rsid w:val="00EA27F6"/>
    <w:rsid w:val="00EB14B8"/>
    <w:rsid w:val="00EB4C3E"/>
    <w:rsid w:val="00EB605A"/>
    <w:rsid w:val="00EB7908"/>
    <w:rsid w:val="00ED436F"/>
    <w:rsid w:val="00ED5B09"/>
    <w:rsid w:val="00ED7934"/>
    <w:rsid w:val="00EE269F"/>
    <w:rsid w:val="00EE3B53"/>
    <w:rsid w:val="00EF164F"/>
    <w:rsid w:val="00EF3F6D"/>
    <w:rsid w:val="00F01A7B"/>
    <w:rsid w:val="00F14816"/>
    <w:rsid w:val="00F2153C"/>
    <w:rsid w:val="00F43240"/>
    <w:rsid w:val="00F44643"/>
    <w:rsid w:val="00F56C52"/>
    <w:rsid w:val="00F56DC2"/>
    <w:rsid w:val="00F574D5"/>
    <w:rsid w:val="00F7676C"/>
    <w:rsid w:val="00F87B87"/>
    <w:rsid w:val="00FB35F2"/>
    <w:rsid w:val="00FB3DC5"/>
    <w:rsid w:val="00FB5774"/>
    <w:rsid w:val="00FB5F44"/>
    <w:rsid w:val="00FB6619"/>
    <w:rsid w:val="00FB6E04"/>
    <w:rsid w:val="00FB7711"/>
    <w:rsid w:val="00FB777F"/>
    <w:rsid w:val="00FE22EB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3B13C"/>
  <w15:docId w15:val="{FD7C3A90-C7A9-4C4F-B991-B2F42DF1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936"/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locked/>
    <w:rsid w:val="007202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7202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624414"/>
    <w:pPr>
      <w:jc w:val="center"/>
    </w:pPr>
    <w:rPr>
      <w:b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D8173E"/>
    <w:rPr>
      <w:rFonts w:ascii="Cambria" w:hAnsi="Cambria" w:cs="Times New Roman"/>
      <w:b/>
      <w:bCs/>
      <w:kern w:val="28"/>
      <w:sz w:val="32"/>
      <w:szCs w:val="32"/>
      <w:lang w:val="en-AU"/>
    </w:rPr>
  </w:style>
  <w:style w:type="paragraph" w:styleId="BodyText">
    <w:name w:val="Body Text"/>
    <w:basedOn w:val="Normal"/>
    <w:link w:val="BodyTextChar"/>
    <w:uiPriority w:val="99"/>
    <w:rsid w:val="00624414"/>
    <w:rPr>
      <w:b/>
      <w:sz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8173E"/>
    <w:rPr>
      <w:rFonts w:cs="Times New Roman"/>
      <w:lang w:val="en-AU"/>
    </w:rPr>
  </w:style>
  <w:style w:type="character" w:styleId="Hyperlink">
    <w:name w:val="Hyperlink"/>
    <w:basedOn w:val="DefaultParagraphFont"/>
    <w:uiPriority w:val="99"/>
    <w:rsid w:val="0062441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D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173E"/>
    <w:rPr>
      <w:rFonts w:cs="Times New Roman"/>
      <w:sz w:val="2"/>
      <w:lang w:val="en-AU"/>
    </w:rPr>
  </w:style>
  <w:style w:type="table" w:styleId="TableGrid">
    <w:name w:val="Table Grid"/>
    <w:basedOn w:val="TableNormal"/>
    <w:uiPriority w:val="99"/>
    <w:rsid w:val="002117B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202E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7202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/>
    </w:rPr>
  </w:style>
  <w:style w:type="paragraph" w:styleId="Subtitle">
    <w:name w:val="Subtitle"/>
    <w:basedOn w:val="Normal"/>
    <w:next w:val="Normal"/>
    <w:link w:val="SubtitleChar"/>
    <w:qFormat/>
    <w:locked/>
    <w:rsid w:val="007202E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202E3"/>
    <w:rPr>
      <w:rFonts w:asciiTheme="minorHAnsi" w:eastAsiaTheme="minorEastAsia" w:hAnsiTheme="minorHAnsi" w:cstheme="minorBidi"/>
      <w:color w:val="5A5A5A" w:themeColor="text1" w:themeTint="A5"/>
      <w:spacing w:val="15"/>
      <w:lang w:val="en-AU"/>
    </w:rPr>
  </w:style>
  <w:style w:type="paragraph" w:styleId="NormalIndent">
    <w:name w:val="Normal Indent"/>
    <w:basedOn w:val="Normal"/>
    <w:uiPriority w:val="99"/>
    <w:unhideWhenUsed/>
    <w:rsid w:val="007202E3"/>
    <w:pPr>
      <w:ind w:left="708"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7202E3"/>
    <w:pPr>
      <w:ind w:firstLine="360"/>
    </w:pPr>
    <w:rPr>
      <w:b w:val="0"/>
      <w:sz w:val="20"/>
      <w:lang w:val="en-A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202E3"/>
    <w:rPr>
      <w:rFonts w:cs="Times New Roman"/>
      <w:sz w:val="20"/>
      <w:szCs w:val="20"/>
      <w:lang w:val="en-AU"/>
    </w:rPr>
  </w:style>
  <w:style w:type="paragraph" w:customStyle="1" w:styleId="Default">
    <w:name w:val="Default"/>
    <w:rsid w:val="009608A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inovtsi@scdp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РЕГИОНАЛНО УПРАВЛЕНИЕ НА ГОРИТЕ В</vt:lpstr>
      <vt:lpstr>РЕГИОНАЛНО УПРАВЛЕНИЕ НА ГОРИТЕ В</vt:lpstr>
    </vt:vector>
  </TitlesOfParts>
  <Company>DL Buinovci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РЕГИОНАЛНО УПРАВЛЕНИЕ НА ГОРИТЕ В</dc:title>
  <dc:subject/>
  <dc:creator>User</dc:creator>
  <cp:keywords/>
  <dc:description/>
  <cp:lastModifiedBy>Koleva</cp:lastModifiedBy>
  <cp:revision>6</cp:revision>
  <cp:lastPrinted>2020-08-26T07:33:00Z</cp:lastPrinted>
  <dcterms:created xsi:type="dcterms:W3CDTF">2024-02-16T12:02:00Z</dcterms:created>
  <dcterms:modified xsi:type="dcterms:W3CDTF">2024-02-16T12:12:00Z</dcterms:modified>
</cp:coreProperties>
</file>