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B22EE" w14:textId="7B878F07" w:rsidR="00D7389F" w:rsidRPr="00E565C4" w:rsidRDefault="00D7389F" w:rsidP="00D7389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Анализ </w:t>
      </w:r>
      <w:r w:rsidR="00456C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 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положителните и отрицателните външни ефекти от изпълнението на горскостопанските дейности върху дървесните и недървесни продукти и екосистемни услуги</w:t>
      </w:r>
      <w:r w:rsidR="009661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2C6C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 20</w:t>
      </w:r>
      <w:r w:rsidR="002561E7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2</w:t>
      </w:r>
      <w:r w:rsidR="00A158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="002561E7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r w:rsidR="002C6C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година </w:t>
      </w:r>
      <w:r w:rsidR="009661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 територията на ТП ДЛС „Росица“</w:t>
      </w:r>
      <w:r w:rsidR="00E565C4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</w:p>
    <w:p w14:paraId="16D7F814" w14:textId="77777777" w:rsidR="00AD6E73" w:rsidRPr="00AD6E73" w:rsidRDefault="00AD6E73" w:rsidP="00D7389F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7654D527" w14:textId="77777777" w:rsidR="00D7389F" w:rsidRPr="008A22C6" w:rsidRDefault="00D738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823AB8" w14:textId="5F04C93C" w:rsidR="002C6CCC" w:rsidRDefault="00D7389F" w:rsidP="0067367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6026F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Кратък увод</w:t>
      </w:r>
      <w:r w:rsidRPr="008A22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2C6CCC" w:rsidRPr="004E553B">
        <w:rPr>
          <w:rFonts w:ascii="Times New Roman" w:hAnsi="Times New Roman" w:cs="Times New Roman"/>
          <w:color w:val="000000" w:themeColor="text1"/>
          <w:sz w:val="24"/>
          <w:szCs w:val="24"/>
        </w:rPr>
        <w:t>Планирани дейности за 20</w:t>
      </w:r>
      <w:r w:rsidR="002561E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2</w:t>
      </w:r>
      <w:r w:rsidR="00A1588E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2C6CCC" w:rsidRPr="004E55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</w:t>
      </w:r>
      <w:r w:rsidR="007769A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C6CCC" w:rsidRPr="004E553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321380EF" w14:textId="3E5DAD57" w:rsidR="002C6CCC" w:rsidRPr="002C6CCC" w:rsidRDefault="002C6CCC" w:rsidP="00542B5F">
      <w:pPr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6C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Средногодишното ползване на държавните горски територии, съгласно ГСП на ТП ДЛС „Росица” е в размер на </w:t>
      </w:r>
      <w:r w:rsidR="00440CBA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542B5F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440C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42B5F">
        <w:rPr>
          <w:rFonts w:ascii="Times New Roman" w:hAnsi="Times New Roman" w:cs="Times New Roman"/>
          <w:color w:val="000000" w:themeColor="text1"/>
          <w:sz w:val="24"/>
          <w:szCs w:val="24"/>
        </w:rPr>
        <w:t>453</w:t>
      </w:r>
      <w:r w:rsidRPr="002C6C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м3 лежаща маса. По финансов план е предвидено да се добие дървесина в размер на </w:t>
      </w:r>
      <w:r w:rsidR="00542B5F">
        <w:rPr>
          <w:rFonts w:ascii="Times New Roman" w:hAnsi="Times New Roman" w:cs="Times New Roman"/>
          <w:color w:val="000000" w:themeColor="text1"/>
          <w:sz w:val="24"/>
          <w:szCs w:val="24"/>
        </w:rPr>
        <w:t>41 580</w:t>
      </w:r>
      <w:r w:rsidRPr="002C6C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м3 лежаща маса.</w:t>
      </w:r>
    </w:p>
    <w:p w14:paraId="31460D5E" w14:textId="77777777" w:rsidR="007B6502" w:rsidRDefault="007B6502" w:rsidP="00542B5F">
      <w:pPr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Предвидени са по ФП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ловностопански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мероприятия, включващи дейностите по  подхранване на дивеча, създаване на нови и поддържане на съществуващи дивечови ниви и ливади</w:t>
      </w:r>
      <w:r w:rsidR="000D11DE">
        <w:rPr>
          <w:rFonts w:ascii="Times New Roman" w:hAnsi="Times New Roman" w:cs="Times New Roman"/>
          <w:color w:val="000000" w:themeColor="text1"/>
          <w:sz w:val="24"/>
          <w:szCs w:val="24"/>
        </w:rPr>
        <w:t>, строеж и поддръжка на биотехнически съоръжения.</w:t>
      </w:r>
    </w:p>
    <w:p w14:paraId="677B9FFE" w14:textId="1ABC45A9" w:rsidR="0049190A" w:rsidRPr="00BE4558" w:rsidRDefault="003A4A3D" w:rsidP="00542B5F">
      <w:pPr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Предвиден</w:t>
      </w:r>
      <w:r w:rsidR="00BE4558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е</w:t>
      </w:r>
      <w:r w:rsidR="00BE45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завършването на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основен ремонт на</w:t>
      </w:r>
      <w:r w:rsidR="00BE455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BE4558">
        <w:rPr>
          <w:rFonts w:ascii="Times New Roman" w:hAnsi="Times New Roman" w:cs="Times New Roman"/>
          <w:color w:val="000000" w:themeColor="text1"/>
          <w:sz w:val="24"/>
          <w:szCs w:val="24"/>
        </w:rPr>
        <w:t>горски път</w:t>
      </w:r>
      <w:r w:rsidR="00A158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„Мали бухал“ и се подържат вече изградените такива.</w:t>
      </w:r>
    </w:p>
    <w:p w14:paraId="0CB5D31B" w14:textId="3ADF61EB" w:rsidR="002C6CCC" w:rsidRDefault="002C6CCC" w:rsidP="00542B5F">
      <w:pPr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4C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Ползване на НДГП –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за 20</w:t>
      </w:r>
      <w:r w:rsidR="002561E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2</w:t>
      </w:r>
      <w:r w:rsidR="00A1588E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година</w:t>
      </w:r>
      <w:r w:rsidR="009277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F7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са издадени </w:t>
      </w:r>
      <w:r w:rsidR="00BE4558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A1588E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DF7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бр. позволителни за добив на гъби – трюфели</w:t>
      </w:r>
      <w:r w:rsidR="00A1588E">
        <w:rPr>
          <w:rFonts w:ascii="Times New Roman" w:hAnsi="Times New Roman" w:cs="Times New Roman"/>
          <w:color w:val="000000" w:themeColor="text1"/>
          <w:sz w:val="24"/>
          <w:szCs w:val="24"/>
        </w:rPr>
        <w:t>, за които има електронен регистър в базата данни на СЦДП.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67061A4" w14:textId="04BE1204" w:rsidR="002C6CCC" w:rsidRDefault="002C6CCC" w:rsidP="00542B5F">
      <w:pPr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Противопожарни мероприятия – поддържане на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минерализовани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ивици</w:t>
      </w:r>
      <w:r w:rsidR="001277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направа на </w:t>
      </w:r>
      <w:proofErr w:type="spellStart"/>
      <w:r w:rsidR="001277DF">
        <w:rPr>
          <w:rFonts w:ascii="Times New Roman" w:hAnsi="Times New Roman" w:cs="Times New Roman"/>
          <w:color w:val="000000" w:themeColor="text1"/>
          <w:sz w:val="24"/>
          <w:szCs w:val="24"/>
        </w:rPr>
        <w:t>лесокултурни</w:t>
      </w:r>
      <w:proofErr w:type="spellEnd"/>
      <w:r w:rsidR="001277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бариерни прегради</w:t>
      </w:r>
      <w:r w:rsidR="00DF7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направена е </w:t>
      </w:r>
      <w:proofErr w:type="spellStart"/>
      <w:r w:rsidR="00DF782A">
        <w:rPr>
          <w:rFonts w:ascii="Times New Roman" w:hAnsi="Times New Roman" w:cs="Times New Roman"/>
          <w:color w:val="000000" w:themeColor="text1"/>
          <w:sz w:val="24"/>
          <w:szCs w:val="24"/>
        </w:rPr>
        <w:t>лесокултурна</w:t>
      </w:r>
      <w:proofErr w:type="spellEnd"/>
      <w:r w:rsidR="00DF7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преграда в </w:t>
      </w:r>
      <w:r w:rsidR="00542B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м. </w:t>
      </w:r>
      <w:proofErr w:type="spellStart"/>
      <w:r w:rsidR="00DF782A">
        <w:rPr>
          <w:rFonts w:ascii="Times New Roman" w:hAnsi="Times New Roman" w:cs="Times New Roman"/>
          <w:color w:val="000000" w:themeColor="text1"/>
          <w:sz w:val="24"/>
          <w:szCs w:val="24"/>
        </w:rPr>
        <w:t>Лъгът</w:t>
      </w:r>
      <w:proofErr w:type="spellEnd"/>
      <w:r w:rsidR="00A158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е планирано направата на такава и в землището на с. Кормянско,</w:t>
      </w:r>
      <w:r w:rsidR="009277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която </w:t>
      </w:r>
      <w:r w:rsidR="00A1588E">
        <w:rPr>
          <w:rFonts w:ascii="Times New Roman" w:hAnsi="Times New Roman" w:cs="Times New Roman"/>
          <w:color w:val="000000" w:themeColor="text1"/>
          <w:sz w:val="24"/>
          <w:szCs w:val="24"/>
        </w:rPr>
        <w:t>ще бъде</w:t>
      </w:r>
      <w:r w:rsidR="009277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продължена и през 202</w:t>
      </w:r>
      <w:r w:rsidR="00A1588E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542B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2779F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14:paraId="105E9836" w14:textId="4B252D2B" w:rsidR="002C6CCC" w:rsidRDefault="002C6CCC" w:rsidP="00542B5F">
      <w:pPr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Лесокултурни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мероприятия –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почоподготовка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, зале</w:t>
      </w:r>
      <w:r w:rsidR="001277DF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яване и отглеждане на култури.</w:t>
      </w:r>
      <w:r w:rsidR="00DF7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2779F">
        <w:rPr>
          <w:rFonts w:ascii="Times New Roman" w:hAnsi="Times New Roman" w:cs="Times New Roman"/>
          <w:color w:val="000000" w:themeColor="text1"/>
          <w:sz w:val="24"/>
          <w:szCs w:val="24"/>
        </w:rPr>
        <w:t>Предвидени</w:t>
      </w:r>
      <w:r w:rsidR="00DF7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 отглеждане на млади насаждения и подпомагане на естественото възобновяване</w:t>
      </w:r>
      <w:r w:rsidR="0092779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158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стопанството беше извършено подпомагане на естественото възобновяване на площ от 180 дка.</w:t>
      </w:r>
    </w:p>
    <w:p w14:paraId="6793FA7F" w14:textId="77777777" w:rsidR="00A3713D" w:rsidRPr="00A3713D" w:rsidRDefault="00A3713D" w:rsidP="00542B5F">
      <w:pPr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За годината са предвидени средства и за опазване на горите, като ще се извършват системни проверки и обходи на всички охранителни участъци и най-вече тези от тях, които са с най-висок риск от нерегламентирани действия.</w:t>
      </w:r>
    </w:p>
    <w:p w14:paraId="2273BF7D" w14:textId="6AA5D102" w:rsidR="000927AF" w:rsidRPr="00542B5F" w:rsidRDefault="00542B5F" w:rsidP="00542B5F">
      <w:pP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На 01.09.2025 година е сключен </w:t>
      </w:r>
      <w:r w:rsidRPr="00542B5F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административен договор за предоставяне на безвъзмездна финансова помощ № Д-34-52/01.09.2025 година по Програма „Околна среда“ 2021 – 2027 г., съфинансирана от Европейския фонд за регионално развитие и Кохезионния фонд на Европейския съюз по процедура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,</w:t>
      </w:r>
      <w:r w:rsidRPr="00542B5F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чрез директно предоставяне на конкретен бенефициент № </w:t>
      </w:r>
      <w:r w:rsidRPr="00542B5F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BG16FFPR002-3.005 </w:t>
      </w:r>
      <w:r w:rsidRPr="00542B5F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„Изпълнение на мерки 46, 47, 48, 49 и 74 (част </w:t>
      </w:r>
      <w:r w:rsidRPr="00542B5F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I</w:t>
      </w:r>
      <w:r w:rsidRPr="00542B5F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)</w:t>
      </w:r>
      <w:r w:rsidRPr="00542B5F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r w:rsidRPr="00542B5F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от Националната рамка за приоритетни действия за НАТУРА 2000 от Програма „Околна среда” 2021 – 2027 г. и с оглед изпълнението на проект №</w:t>
      </w:r>
      <w:r w:rsidRPr="00542B5F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BG16FFPR002-3.005-0004 </w:t>
      </w:r>
      <w:r w:rsidRPr="00542B5F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„Изпълнение на мерки 46, 47, 48 и 74 (част </w:t>
      </w:r>
      <w:r w:rsidRPr="00542B5F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I</w:t>
      </w:r>
      <w:r w:rsidRPr="00542B5F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)</w:t>
      </w:r>
      <w:r w:rsidRPr="00542B5F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r w:rsidRPr="00542B5F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от Националната рамка за приоритетни действия за НАТУРА 2000 в Северноцентрално държавно предприятие” на Програма „Околна среда” 2021 – 2027 г.</w:t>
      </w:r>
      <w:r w:rsidR="000927AF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Дейностите, които ще бъдат извършени по проекта за периода 2025 -2029 година са подпомагане на естественото възобновяване (ПЕВ) и отглеждане на млади насаждения (ОМН). За 2025 година са извършени мероприятия по ПЕВ на площ от 276 дка и ОМН на площ от 224 дка.  </w:t>
      </w:r>
    </w:p>
    <w:p w14:paraId="23F7D675" w14:textId="10C14238" w:rsidR="002C6CCC" w:rsidRPr="008A22C6" w:rsidRDefault="002C6CC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EB066A" w14:textId="77777777" w:rsidR="00D7389F" w:rsidRDefault="00D7389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Анализ на негативните въздействия</w:t>
      </w:r>
    </w:p>
    <w:p w14:paraId="54620E63" w14:textId="77777777" w:rsidR="002C06E3" w:rsidRPr="002C06E3" w:rsidRDefault="002C06E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56C23A7" w14:textId="77777777" w:rsidR="00A3713D" w:rsidRPr="00A3713D" w:rsidRDefault="00A3713D" w:rsidP="00A3713D">
      <w:pP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2.1 Негативен екологичен </w:t>
      </w:r>
      <w:r w:rsidRPr="00A3713D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външен ефект</w:t>
      </w:r>
      <w:r w:rsidRPr="00A3713D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:</w:t>
      </w:r>
    </w:p>
    <w:p w14:paraId="30A0AA51" w14:textId="62DECD2D" w:rsidR="00A3713D" w:rsidRPr="00A3713D" w:rsidRDefault="00A3713D" w:rsidP="00A3713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-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Замърсявания в следствие на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ловностопански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дейности и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горскостопанските дейности при извършване на дърводобив в стопанството. Наблюдават се единични случаи на разхвърляни битови отпадъци в дърводобивните обекти, за които се взимат своевременни мерки за събирането и отстраняването им. ТП 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„Росица“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има разработена и прил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ожима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система за управление на отпадъците.</w:t>
      </w:r>
    </w:p>
    <w:p w14:paraId="46CE4E80" w14:textId="05FD9639" w:rsidR="00A3713D" w:rsidRPr="00A3713D" w:rsidRDefault="00A3713D" w:rsidP="00A3713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- влошаване състоянието на групи и популации на видове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„Росица“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14:paraId="73A66408" w14:textId="6E70AD66" w:rsidR="00A3713D" w:rsidRPr="00A3713D" w:rsidRDefault="00A3713D" w:rsidP="00A3713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унищожаване на екосистеми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„Росица“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14:paraId="51587773" w14:textId="1F951909" w:rsidR="00A3713D" w:rsidRPr="00A3713D" w:rsidRDefault="00A3713D" w:rsidP="00A3713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влошаване състоянието на екосистеми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„Росица“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14:paraId="49EB4A06" w14:textId="10C7320E" w:rsidR="00A3713D" w:rsidRPr="00A3713D" w:rsidRDefault="00A3713D" w:rsidP="00A3713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негативни въздействия върху водните ресурси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„Росица“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Националният стандарт и заповедите по тях. </w:t>
      </w:r>
    </w:p>
    <w:p w14:paraId="62839A73" w14:textId="2CEF7A6A" w:rsidR="00A3713D" w:rsidRPr="00A3713D" w:rsidRDefault="00A3713D" w:rsidP="00A3713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свлачища или унищожаване на горски пътища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„Росица“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14:paraId="6DC9188C" w14:textId="53C4BB6B" w:rsidR="00A3713D" w:rsidRPr="00A3713D" w:rsidRDefault="00A3713D" w:rsidP="00A3713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уплътняване и ерозия на почвата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„Росица“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</w:t>
      </w:r>
    </w:p>
    <w:p w14:paraId="56BFACD7" w14:textId="73099A12" w:rsidR="00A3713D" w:rsidRPr="00A3713D" w:rsidRDefault="00A3713D" w:rsidP="00A3713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залесявания с неподходящи видове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Всички залесявания на територията на ТП 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„Росица“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 извършват съгласно предвижданията на ГСП и са съобразени с условията на </w:t>
      </w:r>
      <w:proofErr w:type="spellStart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месторастене</w:t>
      </w:r>
      <w:proofErr w:type="spellEnd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целта на стопанисване. За недопускане появата на такъв отрицателен ефект ТП 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„Росица“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1256A939" w14:textId="7AADD988" w:rsidR="00A3713D" w:rsidRPr="00A3713D" w:rsidRDefault="00A3713D" w:rsidP="00A3713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намаляване на устойчивостта на насажденията и горските екосистеми по отношение на биотични и абиотични фактори (влошаване на здравословното състояние на насажденията, увеличаване риска от пожари, влошаване на екосистемните функции, разпространение на инвазивни видове) -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„Росица“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Правят се </w:t>
      </w:r>
      <w:proofErr w:type="spellStart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лесопатологични</w:t>
      </w:r>
      <w:proofErr w:type="spellEnd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обследвания, поддържат се </w:t>
      </w:r>
      <w:proofErr w:type="spellStart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минерализованите</w:t>
      </w:r>
      <w:proofErr w:type="spellEnd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ивици и се извършват дежурства по време на пожароопасния сезон и т.н. Навременно се провеждат </w:t>
      </w:r>
      <w:proofErr w:type="spellStart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отгледните</w:t>
      </w:r>
      <w:proofErr w:type="spellEnd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сечи с цел увеличаване на механичната устойчивост на насажденията. </w:t>
      </w:r>
      <w:r w:rsidR="00083AE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За всички констатирани санитарни и принудителни промени в насажденията са подадени сигнални листи и след обследвания от ЛЗС – София и РДГ – Велико Търново се извършват незабавно предписаните мероприятия.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21A69F83" w14:textId="77777777" w:rsidR="00A3713D" w:rsidRPr="00A3713D" w:rsidRDefault="00A3713D" w:rsidP="00A3713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- предписания от проверки на други административни органи относно изпълнението на горскостопанските дейности – при проверки от институции не се наблюдават нарушения на българското законодателство. При констатиране на пропуски, стопанството взема навременни мерки за тяхното отстраняване.</w:t>
      </w:r>
    </w:p>
    <w:p w14:paraId="10423A16" w14:textId="4C533FFE" w:rsidR="00A3713D" w:rsidRPr="00A3713D" w:rsidRDefault="00A3713D" w:rsidP="00A3713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трансформация на горски територии в негорски територии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„Росица“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</w:t>
      </w:r>
    </w:p>
    <w:p w14:paraId="1805B588" w14:textId="77777777" w:rsidR="00C06D04" w:rsidRPr="008A22C6" w:rsidRDefault="00C06D0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80AA18D" w14:textId="77777777" w:rsidR="00A54606" w:rsidRDefault="00A54606" w:rsidP="001C149F">
      <w:pP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1F00C8C9" w14:textId="0E6B5E3A" w:rsidR="001C149F" w:rsidRPr="001C149F" w:rsidRDefault="001C149F" w:rsidP="001C149F">
      <w:pPr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 xml:space="preserve">2.2. Тип негативен социален </w:t>
      </w:r>
      <w:r w:rsidRPr="001C149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външен ефект:</w:t>
      </w:r>
    </w:p>
    <w:p w14:paraId="7C239863" w14:textId="0F769C8C" w:rsidR="001C149F" w:rsidRPr="001C149F" w:rsidRDefault="001C149F" w:rsidP="001C149F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</w:t>
      </w:r>
      <w:proofErr w:type="spellStart"/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незадоволяване</w:t>
      </w:r>
      <w:proofErr w:type="spellEnd"/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на нуждите от дървесина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избягване на този потенциален проблем, ежегодно се провеждат срещи с местната власт и ТП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„Росица“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изпълнява поетите ангажименти, относно приоритетното задоволяване на местното население с дърва за огрев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и предоставяне на дървесина, съгласно чл. 115 от НУРВИДГТ на местни търговци/преработватели, попадащи на територията на Община Севлиево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</w:t>
      </w:r>
    </w:p>
    <w:p w14:paraId="3E9F880A" w14:textId="6F4F2F88" w:rsidR="001C149F" w:rsidRPr="001C149F" w:rsidRDefault="001C149F" w:rsidP="001C149F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- ограничаване или не</w:t>
      </w:r>
      <w:r w:rsidR="00B05F3F">
        <w:rPr>
          <w:rFonts w:ascii="Times New Roman" w:eastAsia="Calibri" w:hAnsi="Times New Roman" w:cs="Times New Roman"/>
          <w:iCs/>
          <w:color w:val="000000"/>
          <w:sz w:val="24"/>
          <w:szCs w:val="24"/>
          <w:lang w:val="en-US"/>
        </w:rPr>
        <w:t xml:space="preserve">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осигуряване на достъп до горски територии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Достъпът до горските територии е свободен, съгласно българското законодателство. </w:t>
      </w:r>
    </w:p>
    <w:p w14:paraId="0932B8EF" w14:textId="335FDB8C" w:rsidR="001C149F" w:rsidRPr="001C149F" w:rsidRDefault="001C149F" w:rsidP="001C149F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нарушаване на правата на собственост и ползване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ТП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„Росица“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прилага система от мерки за превенция, съгласно Принцип 1, Принцип 4 и Принцип 5 от Националния стандарт и заповедите по тях.</w:t>
      </w:r>
    </w:p>
    <w:p w14:paraId="79ED5F5E" w14:textId="4BDF54B0" w:rsidR="001C149F" w:rsidRPr="001C149F" w:rsidRDefault="001C149F" w:rsidP="001C149F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- нанасяне на имуществени вреди. При определяне на маршрутите за достъп до горските територии, стопанството се съобразява с намиращите се в съседство земеделските площи, с оглед не</w:t>
      </w:r>
      <w:r w:rsidR="00B05F3F">
        <w:rPr>
          <w:rFonts w:ascii="Times New Roman" w:eastAsia="Calibri" w:hAnsi="Times New Roman" w:cs="Times New Roman"/>
          <w:iCs/>
          <w:color w:val="000000"/>
          <w:sz w:val="24"/>
          <w:szCs w:val="24"/>
          <w:lang w:val="en-US"/>
        </w:rPr>
        <w:t xml:space="preserve">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увреждането на земеделските посеви. </w:t>
      </w:r>
    </w:p>
    <w:p w14:paraId="2270A258" w14:textId="31868BEE" w:rsidR="001C149F" w:rsidRPr="001C149F" w:rsidRDefault="001C149F" w:rsidP="001C149F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негативно въздействие върху пътната и комуникационна инфраструктура, водопреносната и електропреносната мрежа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ТП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„Росица“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прилага система от мерки за превенция, съгласно Националния стандарт и заповедите по него. </w:t>
      </w:r>
    </w:p>
    <w:p w14:paraId="5610D3EC" w14:textId="7DAB1312" w:rsidR="001C149F" w:rsidRPr="001C149F" w:rsidRDefault="001C149F" w:rsidP="001C149F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негативно въздействие върху водоизточници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ТП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„Росица“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прилага система от мерки за превенция, съгласно Националния стандарт и заповедите по него. </w:t>
      </w:r>
      <w:r w:rsidR="00083AE3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При проливни дъждове и след тяхното спиране стопанството не допуска извозване на дървесина.</w:t>
      </w:r>
    </w:p>
    <w:p w14:paraId="5E9EE949" w14:textId="64FF8F21" w:rsidR="001C149F" w:rsidRPr="001C149F" w:rsidRDefault="001C149F" w:rsidP="001C149F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негативно въздействие върху обекти важни за местните общности (туризъм, </w:t>
      </w:r>
      <w:proofErr w:type="spellStart"/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рекреация</w:t>
      </w:r>
      <w:proofErr w:type="spellEnd"/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, образование, религиозни и културни средища, места с историческа значимост и др.)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ТП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„Росица“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прилага система от мерки за превенция, съгласно Националния стандарт и заповедите по него.</w:t>
      </w:r>
    </w:p>
    <w:p w14:paraId="11688C95" w14:textId="42CE10D9" w:rsidR="001C149F" w:rsidRPr="001C149F" w:rsidRDefault="001C149F" w:rsidP="001C149F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негативни въздействия върху </w:t>
      </w:r>
      <w:proofErr w:type="spellStart"/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ловностопански</w:t>
      </w:r>
      <w:proofErr w:type="spellEnd"/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дейности на местните общности. За избягване на този потенциален проблем, в позволителните за сеч се отбелязва, че по време на провеждане на групов лов на дива свиня, не се извършва добив на дървесина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.</w:t>
      </w:r>
    </w:p>
    <w:p w14:paraId="462C91CE" w14:textId="77777777" w:rsidR="000768A1" w:rsidRPr="008A22C6" w:rsidRDefault="000768A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E26EE4" w14:textId="77777777" w:rsidR="000768A1" w:rsidRDefault="002825CE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Анализ на положителните въздействия</w:t>
      </w:r>
    </w:p>
    <w:p w14:paraId="27C4FF9D" w14:textId="77777777" w:rsidR="002C06E3" w:rsidRPr="002C06E3" w:rsidRDefault="002C06E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4697C17" w14:textId="77777777" w:rsidR="00F5082F" w:rsidRDefault="00F5082F" w:rsidP="00F5082F">
      <w:pPr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3.1. Позитивен екологичен </w:t>
      </w:r>
      <w:r w:rsidRPr="00F5082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външен ефект</w:t>
      </w:r>
    </w:p>
    <w:p w14:paraId="68546EC5" w14:textId="77777777" w:rsidR="00083AE3" w:rsidRPr="00F5082F" w:rsidRDefault="00083AE3" w:rsidP="00F5082F">
      <w:pP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0DCA848E" w14:textId="77777777" w:rsidR="00F5082F" w:rsidRPr="00F5082F" w:rsidRDefault="00F5082F" w:rsidP="00F5082F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осигуряването на питейна вода от добре поддържаните гори във вододайни зони </w:t>
      </w:r>
    </w:p>
    <w:p w14:paraId="2D4BFB5A" w14:textId="77777777" w:rsidR="00F5082F" w:rsidRPr="00F5082F" w:rsidRDefault="00F5082F" w:rsidP="00F5082F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осигуряването на чист въздух и микроклимат с лечебни качества</w:t>
      </w:r>
    </w:p>
    <w:p w14:paraId="56F67546" w14:textId="101336B6" w:rsidR="00F5082F" w:rsidRPr="00F5082F" w:rsidRDefault="00F5082F" w:rsidP="00F5082F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-създаването на добри условия за съществуване на генетично и биологично многообразие в горите, които са стопанисвани по щадящ за природата начин и др.</w:t>
      </w:r>
    </w:p>
    <w:p w14:paraId="1C89A14A" w14:textId="77777777" w:rsidR="00C06D04" w:rsidRPr="008A22C6" w:rsidRDefault="00C06D0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B047C53" w14:textId="77777777" w:rsidR="00F5082F" w:rsidRPr="00F5082F" w:rsidRDefault="00F5082F" w:rsidP="00F5082F">
      <w:pPr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3.2. Позитивен социален </w:t>
      </w:r>
      <w:r w:rsidRPr="00F5082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външен ефект</w:t>
      </w:r>
    </w:p>
    <w:p w14:paraId="46222B5B" w14:textId="311DF6C9" w:rsidR="00F5082F" w:rsidRPr="00F5082F" w:rsidRDefault="00F5082F" w:rsidP="00F5082F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опазване на горските територии и ресурси – извършват се регулярни и планови проверки и обход на горските територии – както държавна, така и частна собственост. </w:t>
      </w:r>
    </w:p>
    <w:p w14:paraId="27E62C89" w14:textId="5ABC688F" w:rsidR="00F5082F" w:rsidRPr="00F5082F" w:rsidRDefault="00F5082F" w:rsidP="00F5082F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задоволяване на нуждите от дървесина</w:t>
      </w:r>
      <w:r w:rsidR="00DF782A">
        <w:rPr>
          <w:rFonts w:ascii="Times New Roman" w:eastAsia="Calibri" w:hAnsi="Times New Roman" w:cs="Times New Roman"/>
          <w:color w:val="000000"/>
          <w:sz w:val="24"/>
          <w:szCs w:val="24"/>
        </w:rPr>
        <w:t>, недървесни горски продукти</w:t>
      </w:r>
      <w:r w:rsidR="000B456F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и лов</w:t>
      </w:r>
      <w:r w:rsidR="000B456F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 w:rsidR="000B456F">
        <w:rPr>
          <w:rFonts w:ascii="Times New Roman" w:eastAsia="Calibri" w:hAnsi="Times New Roman" w:cs="Times New Roman"/>
          <w:color w:val="000000"/>
          <w:sz w:val="24"/>
          <w:szCs w:val="24"/>
        </w:rPr>
        <w:t>на едър дивеч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предоставят се позволителни,  при желание за събиране остатъци след сечта се издават позволителни по чл. 71 от Наредбата за условията и реда за възлагане изпълнението на дейности в горските територии – държавна и общинска собственост, и 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за ползването на дървесина и недървесни горски продукти, предоставят се дърва на местното население, сключват се договори за покупко-продажба на дървесина. </w:t>
      </w:r>
    </w:p>
    <w:p w14:paraId="44473B84" w14:textId="403DDA2D" w:rsidR="00F5082F" w:rsidRPr="00F5082F" w:rsidRDefault="00F5082F" w:rsidP="00F5082F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съвместни дейности с училища, кметства, други организации – заангажираност на местните училища и ученици с различни инициативи – презентации, залесявания, конкурси. Стопанството участва в инициативата „Лесовъд за един ден</w:t>
      </w:r>
      <w:r w:rsidR="00DF782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конкурс с рисунки на </w:t>
      </w:r>
      <w:r w:rsidR="00BE455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различни </w:t>
      </w:r>
      <w:r w:rsidR="00DF782A">
        <w:rPr>
          <w:rFonts w:ascii="Times New Roman" w:eastAsia="Calibri" w:hAnsi="Times New Roman" w:cs="Times New Roman"/>
          <w:color w:val="000000"/>
          <w:sz w:val="24"/>
          <w:szCs w:val="24"/>
        </w:rPr>
        <w:t>тем</w:t>
      </w:r>
      <w:r w:rsidR="00BE4558">
        <w:rPr>
          <w:rFonts w:ascii="Times New Roman" w:eastAsia="Calibri" w:hAnsi="Times New Roman" w:cs="Times New Roman"/>
          <w:color w:val="000000"/>
          <w:sz w:val="24"/>
          <w:szCs w:val="24"/>
        </w:rPr>
        <w:t>и</w:t>
      </w:r>
      <w:r w:rsidR="0049453D">
        <w:rPr>
          <w:rFonts w:ascii="Times New Roman" w:eastAsia="Calibri" w:hAnsi="Times New Roman" w:cs="Times New Roman"/>
          <w:color w:val="000000"/>
          <w:sz w:val="24"/>
          <w:szCs w:val="24"/>
        </w:rPr>
        <w:t>, като</w:t>
      </w:r>
      <w:r w:rsidR="00BE455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F782A">
        <w:rPr>
          <w:rFonts w:ascii="Times New Roman" w:eastAsia="Calibri" w:hAnsi="Times New Roman" w:cs="Times New Roman"/>
          <w:color w:val="000000"/>
          <w:sz w:val="24"/>
          <w:szCs w:val="24"/>
        </w:rPr>
        <w:t>се раздават награди на победителите.</w:t>
      </w:r>
      <w:r w:rsidR="00083AE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Провеждат се уроци на открито с ученици в различна възраст</w:t>
      </w:r>
      <w:r w:rsidR="00DF716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като се обсъждат теми свързани със задълженията на работниците в стопанството и се провеждат практически занятия и изработване на различни сувенири от горски продукти. Организира се и стрелба с лък и много забавни игри. </w:t>
      </w:r>
    </w:p>
    <w:p w14:paraId="7BC3162F" w14:textId="3B4E28A0" w:rsidR="00F5082F" w:rsidRPr="00F5082F" w:rsidRDefault="00F5082F" w:rsidP="00F5082F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осигуряване на информация – стопанството има разработен сайт, на който е достъпна информация за дейността му, както и информационно табло в административната сграда, където при нужда се обявява информация, която би била полезна на посетителите на ТП </w:t>
      </w:r>
      <w:r w:rsidR="00E3325E"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 w:rsidR="00E3325E"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="00E3325E"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 w:rsidR="00E3325E">
        <w:rPr>
          <w:rFonts w:ascii="Times New Roman" w:eastAsia="Calibri" w:hAnsi="Times New Roman" w:cs="Times New Roman"/>
          <w:color w:val="000000"/>
          <w:sz w:val="24"/>
          <w:szCs w:val="24"/>
        </w:rPr>
        <w:t>„Росица“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0637041C" w14:textId="708EB41E" w:rsidR="00F5082F" w:rsidRPr="00F5082F" w:rsidRDefault="00F5082F" w:rsidP="00F5082F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предоставяне на дървен материал – всяка година има традиция да се предоставят </w:t>
      </w:r>
      <w:r w:rsidR="00E3325E">
        <w:rPr>
          <w:rFonts w:ascii="Times New Roman" w:eastAsia="Calibri" w:hAnsi="Times New Roman" w:cs="Times New Roman"/>
          <w:color w:val="000000"/>
          <w:sz w:val="24"/>
          <w:szCs w:val="24"/>
        </w:rPr>
        <w:t>дърва за огрев</w:t>
      </w:r>
      <w:r w:rsidR="009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 списъци на хора в неравностойно положение предоставени от община Севлиево,</w:t>
      </w:r>
      <w:r w:rsidR="00E3325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 </w:t>
      </w:r>
      <w:r w:rsidR="00E3325E" w:rsidRPr="00E3325E">
        <w:rPr>
          <w:rFonts w:ascii="Times New Roman" w:eastAsia="Calibri" w:hAnsi="Times New Roman" w:cs="Times New Roman"/>
          <w:color w:val="000000"/>
          <w:sz w:val="24"/>
          <w:szCs w:val="24"/>
        </w:rPr>
        <w:t>„</w:t>
      </w:r>
      <w:proofErr w:type="spellStart"/>
      <w:r w:rsidR="00E3325E" w:rsidRPr="00E3325E">
        <w:rPr>
          <w:rFonts w:ascii="Times New Roman" w:eastAsia="Calibri" w:hAnsi="Times New Roman" w:cs="Times New Roman"/>
          <w:color w:val="000000"/>
          <w:sz w:val="24"/>
          <w:szCs w:val="24"/>
        </w:rPr>
        <w:t>Батошевски</w:t>
      </w:r>
      <w:proofErr w:type="spellEnd"/>
      <w:r w:rsidR="00E3325E" w:rsidRPr="00E3325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мъжки манастир”</w:t>
      </w:r>
      <w:r w:rsidR="00E3325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E3325E" w:rsidRPr="00E3325E">
        <w:rPr>
          <w:rFonts w:ascii="Times New Roman" w:eastAsia="Calibri" w:hAnsi="Times New Roman" w:cs="Times New Roman"/>
          <w:color w:val="000000"/>
          <w:sz w:val="24"/>
          <w:szCs w:val="24"/>
        </w:rPr>
        <w:t>с.</w:t>
      </w:r>
      <w:r w:rsidR="00E3325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3325E" w:rsidRPr="00E3325E">
        <w:rPr>
          <w:rFonts w:ascii="Times New Roman" w:eastAsia="Calibri" w:hAnsi="Times New Roman" w:cs="Times New Roman"/>
          <w:color w:val="000000"/>
          <w:sz w:val="24"/>
          <w:szCs w:val="24"/>
        </w:rPr>
        <w:t>Батошево</w:t>
      </w:r>
      <w:r w:rsidR="00E3325E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AD0B2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AD0B2B">
        <w:rPr>
          <w:rFonts w:ascii="Times New Roman" w:eastAsia="Calibri" w:hAnsi="Times New Roman" w:cs="Times New Roman"/>
          <w:color w:val="000000"/>
          <w:sz w:val="24"/>
          <w:szCs w:val="24"/>
        </w:rPr>
        <w:t>Батошевски</w:t>
      </w:r>
      <w:proofErr w:type="spellEnd"/>
      <w:r w:rsidR="00AD0B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женски манастир,</w:t>
      </w:r>
      <w:r w:rsidR="00E3325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3325E" w:rsidRPr="00E3325E">
        <w:rPr>
          <w:rFonts w:ascii="Times New Roman" w:eastAsia="Calibri" w:hAnsi="Times New Roman" w:cs="Times New Roman"/>
          <w:color w:val="000000"/>
          <w:sz w:val="24"/>
          <w:szCs w:val="24"/>
        </w:rPr>
        <w:t>„Народно читалище”–с.</w:t>
      </w:r>
      <w:r w:rsidR="009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3325E" w:rsidRPr="00E3325E">
        <w:rPr>
          <w:rFonts w:ascii="Times New Roman" w:eastAsia="Calibri" w:hAnsi="Times New Roman" w:cs="Times New Roman"/>
          <w:color w:val="000000"/>
          <w:sz w:val="24"/>
          <w:szCs w:val="24"/>
        </w:rPr>
        <w:t>Кръвеник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E3325E" w:rsidRPr="00E3325E">
        <w:rPr>
          <w:rFonts w:ascii="Times New Roman" w:eastAsia="Calibri" w:hAnsi="Times New Roman" w:cs="Times New Roman"/>
          <w:color w:val="000000"/>
          <w:sz w:val="24"/>
          <w:szCs w:val="24"/>
        </w:rPr>
        <w:t>читалище „Св.св. Кирил и Методий”</w:t>
      </w:r>
      <w:r w:rsidR="00E3325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E3325E" w:rsidRPr="00E3325E">
        <w:rPr>
          <w:rFonts w:ascii="Times New Roman" w:eastAsia="Calibri" w:hAnsi="Times New Roman" w:cs="Times New Roman"/>
          <w:color w:val="000000"/>
          <w:sz w:val="24"/>
          <w:szCs w:val="24"/>
        </w:rPr>
        <w:t>с.</w:t>
      </w:r>
      <w:r w:rsidR="009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3325E" w:rsidRPr="00E3325E">
        <w:rPr>
          <w:rFonts w:ascii="Times New Roman" w:eastAsia="Calibri" w:hAnsi="Times New Roman" w:cs="Times New Roman"/>
          <w:color w:val="000000"/>
          <w:sz w:val="24"/>
          <w:szCs w:val="24"/>
        </w:rPr>
        <w:t>Стоките</w:t>
      </w:r>
      <w:r w:rsidR="00E3325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както и посадъчен материал през Седмицата на гората</w:t>
      </w:r>
      <w:r w:rsidR="00AD0B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92779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до момента </w:t>
      </w:r>
      <w:r w:rsidR="00AD0B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 подадени заявления от физически лица</w:t>
      </w:r>
      <w:r w:rsidR="0092779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са доставени </w:t>
      </w:r>
      <w:r w:rsidR="00DF7164">
        <w:rPr>
          <w:rFonts w:ascii="Times New Roman" w:eastAsia="Calibri" w:hAnsi="Times New Roman" w:cs="Times New Roman"/>
          <w:color w:val="000000"/>
          <w:sz w:val="24"/>
          <w:szCs w:val="24"/>
        </w:rPr>
        <w:t>1861</w:t>
      </w:r>
      <w:r w:rsidR="0092779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м3</w:t>
      </w:r>
      <w:r w:rsidR="00494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пр. дърва за огрев</w:t>
      </w:r>
    </w:p>
    <w:p w14:paraId="07A5638B" w14:textId="01F42981" w:rsidR="00F5082F" w:rsidRDefault="00F5082F" w:rsidP="00F5082F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подпомагане на местните общности в критични ситуации (спасителни акции, гасене на пожари, разчистване на пътища и др.) – през годините в зимните месеци са организирани аварийни екипи за подпомагане при бедствени ситуации и възникване на аварии в следствие на паднали крайпътни дървета.</w:t>
      </w:r>
    </w:p>
    <w:p w14:paraId="103DE4CF" w14:textId="77777777" w:rsidR="00DF7164" w:rsidRDefault="009D47D7" w:rsidP="00F5082F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- почистване на места за отдих, както и направа на мостчета, парапети, пейки и съвместни дейности с кметове и кметски наместници по места.</w:t>
      </w:r>
    </w:p>
    <w:p w14:paraId="0EE8EB9E" w14:textId="7216CFE6" w:rsidR="009D47D7" w:rsidRPr="00F5082F" w:rsidRDefault="00DF7164" w:rsidP="00F5082F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- през изминалата година съвместно със служители на ЕРП – Север беше извършено почистване на дървесина от сервитута на електро-преносната мрежа. Почистване се извършва и през 2026г.</w:t>
      </w:r>
      <w:r w:rsidR="009D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36C39739" w14:textId="6A067DDF" w:rsidR="00111D3B" w:rsidRDefault="00111D3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71F378" w14:textId="77777777" w:rsidR="00165BEF" w:rsidRPr="00C875AC" w:rsidRDefault="00165BEF" w:rsidP="00165BEF">
      <w:pPr>
        <w:rPr>
          <w:rFonts w:ascii="Times New Roman" w:hAnsi="Times New Roman"/>
          <w:b/>
          <w:color w:val="000000"/>
          <w:sz w:val="24"/>
          <w:szCs w:val="24"/>
        </w:rPr>
      </w:pPr>
      <w:r w:rsidRPr="00C875AC">
        <w:rPr>
          <w:rFonts w:ascii="Times New Roman" w:hAnsi="Times New Roman"/>
          <w:b/>
          <w:color w:val="000000"/>
          <w:sz w:val="24"/>
          <w:szCs w:val="24"/>
        </w:rPr>
        <w:t>ІV. Заключение</w:t>
      </w:r>
    </w:p>
    <w:p w14:paraId="369605F5" w14:textId="600A8609" w:rsidR="00165BEF" w:rsidRPr="00204E66" w:rsidRDefault="00165BEF" w:rsidP="00A54606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 а</w:t>
      </w:r>
      <w:r w:rsidRPr="00204E66">
        <w:rPr>
          <w:rFonts w:ascii="Times New Roman" w:hAnsi="Times New Roman"/>
          <w:color w:val="000000"/>
          <w:sz w:val="24"/>
          <w:szCs w:val="24"/>
        </w:rPr>
        <w:t>нализът на положителните и отрицателните външни ефекти от изпълнението на горскостопанските дейности върху дървесните и недървесни продукти и екосистемни услуги за 20</w:t>
      </w:r>
      <w:r w:rsidR="002561E7">
        <w:rPr>
          <w:rFonts w:ascii="Times New Roman" w:hAnsi="Times New Roman"/>
          <w:color w:val="000000"/>
          <w:sz w:val="24"/>
          <w:szCs w:val="24"/>
          <w:lang w:val="en-US"/>
        </w:rPr>
        <w:t>2</w:t>
      </w:r>
      <w:r w:rsidR="00DF7164">
        <w:rPr>
          <w:rFonts w:ascii="Times New Roman" w:hAnsi="Times New Roman"/>
          <w:color w:val="000000"/>
          <w:sz w:val="24"/>
          <w:szCs w:val="24"/>
        </w:rPr>
        <w:t>5</w:t>
      </w:r>
      <w:r w:rsidRPr="00204E66">
        <w:rPr>
          <w:rFonts w:ascii="Times New Roman" w:hAnsi="Times New Roman"/>
          <w:color w:val="000000"/>
          <w:sz w:val="24"/>
          <w:szCs w:val="24"/>
        </w:rPr>
        <w:t xml:space="preserve"> година на територията на ТП Д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 w:rsidRPr="00204E66">
        <w:rPr>
          <w:rFonts w:ascii="Times New Roman" w:hAnsi="Times New Roman"/>
          <w:color w:val="000000"/>
          <w:sz w:val="24"/>
          <w:szCs w:val="24"/>
        </w:rPr>
        <w:t>С „</w:t>
      </w:r>
      <w:r>
        <w:rPr>
          <w:rFonts w:ascii="Times New Roman" w:hAnsi="Times New Roman"/>
          <w:color w:val="000000"/>
          <w:sz w:val="24"/>
          <w:szCs w:val="24"/>
        </w:rPr>
        <w:t>Росица</w:t>
      </w:r>
      <w:r w:rsidRPr="00204E66">
        <w:rPr>
          <w:rFonts w:ascii="Times New Roman" w:hAnsi="Times New Roman"/>
          <w:color w:val="000000"/>
          <w:sz w:val="24"/>
          <w:szCs w:val="24"/>
        </w:rPr>
        <w:t>“</w:t>
      </w:r>
      <w:r>
        <w:rPr>
          <w:rFonts w:ascii="Times New Roman" w:hAnsi="Times New Roman"/>
          <w:color w:val="000000"/>
          <w:sz w:val="24"/>
          <w:szCs w:val="24"/>
        </w:rPr>
        <w:t>, може да се направи извода, че не се наблюдават отрицателни въздействия при извършването на горскостопанските дейности. Въвежданите и прилаганите мерки за ограничаване на негативните въздействия при дейността на стопанството осигуряват поддържането на приемливо ниво на риск от възникване на такива и тяхното минимизиране и недопускане.</w:t>
      </w:r>
      <w:r w:rsidR="006B3D01">
        <w:rPr>
          <w:rFonts w:ascii="Times New Roman" w:hAnsi="Times New Roman"/>
          <w:color w:val="000000"/>
          <w:sz w:val="24"/>
          <w:szCs w:val="24"/>
        </w:rPr>
        <w:t xml:space="preserve"> Ежемесечно се почистват от битови отпадъци изградените места за отдих и се следи за състоянието на съоръженията.</w:t>
      </w:r>
    </w:p>
    <w:p w14:paraId="1617C1C9" w14:textId="77777777" w:rsidR="00165BEF" w:rsidRDefault="00165BE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88D2493" w14:textId="77777777" w:rsidR="00111D3B" w:rsidRDefault="00111D3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9C0DE17" w14:textId="77777777" w:rsidR="00111D3B" w:rsidRDefault="00111D3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14E528" w14:textId="77777777" w:rsidR="00111D3B" w:rsidRDefault="00111D3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A81057" w14:textId="2D85C31B" w:rsidR="00111D3B" w:rsidRDefault="00111D3B" w:rsidP="00111D3B">
      <w:pPr>
        <w:rPr>
          <w:rFonts w:ascii="Times New Roman" w:hAnsi="Times New Roman" w:cs="Times New Roman"/>
          <w:sz w:val="24"/>
          <w:szCs w:val="24"/>
        </w:rPr>
      </w:pPr>
    </w:p>
    <w:p w14:paraId="7587A727" w14:textId="25D4E046" w:rsidR="00111D3B" w:rsidRPr="000233DD" w:rsidRDefault="0049453D" w:rsidP="00111D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гр. Севлиево</w:t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394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11D3B" w:rsidRPr="000233DD">
        <w:rPr>
          <w:rFonts w:ascii="Times New Roman" w:hAnsi="Times New Roman" w:cs="Times New Roman"/>
          <w:sz w:val="24"/>
          <w:szCs w:val="24"/>
        </w:rPr>
        <w:t>Изготвил:</w:t>
      </w:r>
    </w:p>
    <w:p w14:paraId="7024834B" w14:textId="72ACA2CF" w:rsidR="00111D3B" w:rsidRDefault="0049453D" w:rsidP="00111D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F716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.05</w:t>
      </w:r>
      <w:r w:rsidR="007F394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DF716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</w:t>
      </w:r>
      <w:r w:rsidR="007F3949">
        <w:rPr>
          <w:rFonts w:ascii="Times New Roman" w:hAnsi="Times New Roman" w:cs="Times New Roman"/>
          <w:sz w:val="24"/>
          <w:szCs w:val="24"/>
        </w:rPr>
        <w:t>.</w:t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2561E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111D3B" w:rsidRPr="000233DD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инж. Яница Райкова</w:t>
      </w:r>
      <w:r w:rsidR="00111D3B" w:rsidRPr="000233DD">
        <w:rPr>
          <w:rFonts w:ascii="Times New Roman" w:hAnsi="Times New Roman" w:cs="Times New Roman"/>
          <w:sz w:val="24"/>
          <w:szCs w:val="24"/>
        </w:rPr>
        <w:t>/</w:t>
      </w:r>
    </w:p>
    <w:p w14:paraId="43CDC576" w14:textId="77777777" w:rsidR="00111D3B" w:rsidRDefault="00111D3B" w:rsidP="00111D3B">
      <w:pPr>
        <w:rPr>
          <w:rFonts w:ascii="Times New Roman" w:hAnsi="Times New Roman" w:cs="Times New Roman"/>
          <w:sz w:val="24"/>
          <w:szCs w:val="24"/>
        </w:rPr>
      </w:pPr>
    </w:p>
    <w:p w14:paraId="481D2B64" w14:textId="77777777" w:rsidR="00111D3B" w:rsidRPr="008A22C6" w:rsidRDefault="00111D3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111D3B" w:rsidRPr="008A22C6" w:rsidSect="00F84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13A73"/>
    <w:multiLevelType w:val="hybridMultilevel"/>
    <w:tmpl w:val="12CC8C06"/>
    <w:lvl w:ilvl="0" w:tplc="9BC6AC0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6999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536"/>
    <w:rsid w:val="000768A1"/>
    <w:rsid w:val="00083AE3"/>
    <w:rsid w:val="000927AF"/>
    <w:rsid w:val="000B456F"/>
    <w:rsid w:val="000D11DE"/>
    <w:rsid w:val="00111D3B"/>
    <w:rsid w:val="00124B0B"/>
    <w:rsid w:val="001277DF"/>
    <w:rsid w:val="00165BEF"/>
    <w:rsid w:val="001C149F"/>
    <w:rsid w:val="001F067F"/>
    <w:rsid w:val="002561E7"/>
    <w:rsid w:val="002825CE"/>
    <w:rsid w:val="002C06E3"/>
    <w:rsid w:val="002C6CCC"/>
    <w:rsid w:val="0030729F"/>
    <w:rsid w:val="00347536"/>
    <w:rsid w:val="003A4A3D"/>
    <w:rsid w:val="003E1E13"/>
    <w:rsid w:val="00440CBA"/>
    <w:rsid w:val="00456404"/>
    <w:rsid w:val="00456CDE"/>
    <w:rsid w:val="0049190A"/>
    <w:rsid w:val="0049453D"/>
    <w:rsid w:val="00542B5F"/>
    <w:rsid w:val="005D3515"/>
    <w:rsid w:val="006026F7"/>
    <w:rsid w:val="0062162B"/>
    <w:rsid w:val="00673677"/>
    <w:rsid w:val="006B3D01"/>
    <w:rsid w:val="007769A1"/>
    <w:rsid w:val="007969B6"/>
    <w:rsid w:val="007B6502"/>
    <w:rsid w:val="007F3949"/>
    <w:rsid w:val="008A22C6"/>
    <w:rsid w:val="0092779F"/>
    <w:rsid w:val="00941D8A"/>
    <w:rsid w:val="00951BBD"/>
    <w:rsid w:val="00966110"/>
    <w:rsid w:val="009D47D7"/>
    <w:rsid w:val="00A1588E"/>
    <w:rsid w:val="00A3713D"/>
    <w:rsid w:val="00A37708"/>
    <w:rsid w:val="00A54606"/>
    <w:rsid w:val="00A81B29"/>
    <w:rsid w:val="00AD0B2B"/>
    <w:rsid w:val="00AD6E73"/>
    <w:rsid w:val="00AE1B6D"/>
    <w:rsid w:val="00B05F3F"/>
    <w:rsid w:val="00B1701B"/>
    <w:rsid w:val="00BC57B7"/>
    <w:rsid w:val="00BE4558"/>
    <w:rsid w:val="00C06D04"/>
    <w:rsid w:val="00C10B48"/>
    <w:rsid w:val="00C5382C"/>
    <w:rsid w:val="00C87846"/>
    <w:rsid w:val="00C9405D"/>
    <w:rsid w:val="00CD6CAC"/>
    <w:rsid w:val="00CE6024"/>
    <w:rsid w:val="00D6085D"/>
    <w:rsid w:val="00D7389F"/>
    <w:rsid w:val="00D84B34"/>
    <w:rsid w:val="00D91E35"/>
    <w:rsid w:val="00DF7164"/>
    <w:rsid w:val="00DF782A"/>
    <w:rsid w:val="00E30BF4"/>
    <w:rsid w:val="00E3325E"/>
    <w:rsid w:val="00E565C4"/>
    <w:rsid w:val="00E719C5"/>
    <w:rsid w:val="00EA6BF2"/>
    <w:rsid w:val="00EB7066"/>
    <w:rsid w:val="00EF578D"/>
    <w:rsid w:val="00F5082F"/>
    <w:rsid w:val="00F84CBC"/>
    <w:rsid w:val="00FC2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9CFB2F"/>
  <w15:docId w15:val="{C6ED97D0-AAC2-4FD4-B67C-A7EB0172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C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26F7"/>
    <w:pPr>
      <w:ind w:left="720"/>
      <w:contextualSpacing/>
    </w:pPr>
  </w:style>
  <w:style w:type="paragraph" w:customStyle="1" w:styleId="CharCharChar1CharCharCharChar">
    <w:name w:val="Char Char Char1 Char Char Char Char"/>
    <w:basedOn w:val="a"/>
    <w:rsid w:val="002C6CCC"/>
    <w:pPr>
      <w:tabs>
        <w:tab w:val="left" w:pos="709"/>
      </w:tabs>
      <w:jc w:val="left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4">
    <w:name w:val="Balloon Text"/>
    <w:basedOn w:val="a"/>
    <w:link w:val="a5"/>
    <w:uiPriority w:val="99"/>
    <w:semiHidden/>
    <w:unhideWhenUsed/>
    <w:rsid w:val="0092779F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9277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</Pages>
  <Words>1886</Words>
  <Characters>10756</Characters>
  <Application>Microsoft Office Word</Application>
  <DocSecurity>0</DocSecurity>
  <Lines>89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Dobi</dc:creator>
  <cp:lastModifiedBy>ДЛС Росица</cp:lastModifiedBy>
  <cp:revision>31</cp:revision>
  <cp:lastPrinted>2024-05-23T07:41:00Z</cp:lastPrinted>
  <dcterms:created xsi:type="dcterms:W3CDTF">2019-05-22T12:42:00Z</dcterms:created>
  <dcterms:modified xsi:type="dcterms:W3CDTF">2026-05-26T11:19:00Z</dcterms:modified>
</cp:coreProperties>
</file>